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6" w:rsidRPr="00DF611A" w:rsidRDefault="005C7F93" w:rsidP="00B35D23">
      <w:pPr>
        <w:spacing w:after="120"/>
        <w:jc w:val="center"/>
        <w:rPr>
          <w:rFonts w:ascii="Arial Narrow" w:hAnsi="Arial Narrow"/>
          <w:sz w:val="44"/>
          <w:szCs w:val="44"/>
        </w:rPr>
      </w:pPr>
      <w:bookmarkStart w:id="0" w:name="_GoBack"/>
      <w:bookmarkEnd w:id="0"/>
      <w:r>
        <w:rPr>
          <w:rFonts w:ascii="Arial Narrow" w:hAnsi="Arial Narrow"/>
          <w:b/>
          <w:sz w:val="44"/>
          <w:szCs w:val="44"/>
        </w:rPr>
        <w:t>Všeobecné p</w:t>
      </w:r>
      <w:r w:rsidR="00DF611A">
        <w:rPr>
          <w:rFonts w:ascii="Arial Narrow" w:hAnsi="Arial Narrow"/>
          <w:b/>
          <w:sz w:val="44"/>
          <w:szCs w:val="44"/>
        </w:rPr>
        <w:t>ravidlá o</w:t>
      </w:r>
      <w:r w:rsidR="00826B96" w:rsidRPr="00DF611A">
        <w:rPr>
          <w:rFonts w:ascii="Arial Narrow" w:hAnsi="Arial Narrow"/>
          <w:b/>
          <w:sz w:val="44"/>
          <w:szCs w:val="44"/>
        </w:rPr>
        <w:t>právnenos</w:t>
      </w:r>
      <w:r w:rsidR="00DF611A">
        <w:rPr>
          <w:rFonts w:ascii="Arial Narrow" w:hAnsi="Arial Narrow"/>
          <w:b/>
          <w:sz w:val="44"/>
          <w:szCs w:val="44"/>
        </w:rPr>
        <w:t>ti</w:t>
      </w:r>
      <w:r w:rsidR="00826B96" w:rsidRPr="00DF611A">
        <w:rPr>
          <w:rFonts w:ascii="Arial Narrow" w:hAnsi="Arial Narrow"/>
          <w:b/>
          <w:sz w:val="44"/>
          <w:szCs w:val="44"/>
        </w:rPr>
        <w:t xml:space="preserve"> výdavkov </w:t>
      </w:r>
      <w:r w:rsidR="00DF611A" w:rsidRPr="00DF611A">
        <w:rPr>
          <w:rFonts w:ascii="Arial Narrow" w:hAnsi="Arial Narrow"/>
          <w:b/>
          <w:sz w:val="44"/>
          <w:szCs w:val="44"/>
        </w:rPr>
        <w:t>pre OP ĽZ</w:t>
      </w:r>
      <w:r w:rsidR="00DF611A" w:rsidRPr="00DF611A">
        <w:rPr>
          <w:rFonts w:ascii="Arial Narrow" w:hAnsi="Arial Narrow"/>
          <w:sz w:val="44"/>
          <w:szCs w:val="44"/>
        </w:rPr>
        <w:t xml:space="preserve">  </w:t>
      </w:r>
      <w:r w:rsidR="00826B96" w:rsidRPr="00DF611A">
        <w:rPr>
          <w:rFonts w:ascii="Arial Narrow" w:hAnsi="Arial Narrow"/>
          <w:b/>
          <w:sz w:val="44"/>
          <w:szCs w:val="44"/>
        </w:rPr>
        <w:t>v PO 2014</w:t>
      </w:r>
      <w:r w:rsidR="00A6301E">
        <w:rPr>
          <w:rFonts w:ascii="Arial Narrow" w:hAnsi="Arial Narrow"/>
          <w:b/>
          <w:sz w:val="44"/>
          <w:szCs w:val="44"/>
        </w:rPr>
        <w:t> </w:t>
      </w:r>
      <w:r w:rsidR="00826B96" w:rsidRPr="00DF611A">
        <w:rPr>
          <w:rFonts w:ascii="Arial Narrow" w:hAnsi="Arial Narrow"/>
          <w:b/>
          <w:sz w:val="44"/>
          <w:szCs w:val="44"/>
        </w:rPr>
        <w:t>-</w:t>
      </w:r>
      <w:r w:rsidR="00A6301E">
        <w:rPr>
          <w:rFonts w:ascii="Arial Narrow" w:hAnsi="Arial Narrow"/>
          <w:b/>
          <w:sz w:val="44"/>
          <w:szCs w:val="44"/>
        </w:rPr>
        <w:t> </w:t>
      </w:r>
      <w:r w:rsidR="00826B96" w:rsidRPr="00DF611A">
        <w:rPr>
          <w:rFonts w:ascii="Arial Narrow" w:hAnsi="Arial Narrow"/>
          <w:b/>
          <w:sz w:val="44"/>
          <w:szCs w:val="44"/>
        </w:rPr>
        <w:t xml:space="preserve">2020  </w:t>
      </w:r>
    </w:p>
    <w:p w:rsidR="00826B96" w:rsidRPr="0019686F" w:rsidRDefault="00826B96" w:rsidP="00B35D23">
      <w:pPr>
        <w:rPr>
          <w:rFonts w:ascii="Arial Narrow" w:hAnsi="Arial Narrow"/>
          <w:b/>
          <w:sz w:val="20"/>
          <w:szCs w:val="20"/>
        </w:rPr>
      </w:pPr>
      <w:r w:rsidRPr="0019686F">
        <w:rPr>
          <w:rFonts w:ascii="Arial Narrow" w:hAnsi="Arial Narrow"/>
          <w:sz w:val="20"/>
          <w:szCs w:val="20"/>
        </w:rPr>
        <w:t xml:space="preserve">      </w:t>
      </w:r>
      <w:r w:rsidR="00A1226B">
        <w:rPr>
          <w:rFonts w:ascii="Arial Narrow" w:hAnsi="Arial Narrow"/>
          <w:sz w:val="20"/>
          <w:szCs w:val="20"/>
        </w:rPr>
        <w:t xml:space="preserve">         </w:t>
      </w:r>
      <w:r w:rsidRPr="0019686F">
        <w:rPr>
          <w:rFonts w:ascii="Arial Narrow" w:hAnsi="Arial Narrow"/>
          <w:sz w:val="20"/>
          <w:szCs w:val="20"/>
        </w:rPr>
        <w:t xml:space="preserve"> (východiskom týchto pravidiel je príloh</w:t>
      </w:r>
      <w:r w:rsidR="005C7F93">
        <w:rPr>
          <w:rFonts w:ascii="Arial Narrow" w:hAnsi="Arial Narrow"/>
          <w:sz w:val="20"/>
          <w:szCs w:val="20"/>
        </w:rPr>
        <w:t>a</w:t>
      </w:r>
      <w:r w:rsidRPr="0019686F">
        <w:rPr>
          <w:rFonts w:ascii="Arial Narrow" w:hAnsi="Arial Narrow"/>
          <w:sz w:val="20"/>
          <w:szCs w:val="20"/>
        </w:rPr>
        <w:t xml:space="preserve"> 1 MP CKO č. 4 </w:t>
      </w:r>
      <w:r w:rsidR="009A0E9B">
        <w:rPr>
          <w:rFonts w:ascii="Arial Narrow" w:hAnsi="Arial Narrow"/>
          <w:sz w:val="20"/>
          <w:szCs w:val="20"/>
        </w:rPr>
        <w:t xml:space="preserve">v platnom znení </w:t>
      </w:r>
      <w:r w:rsidRPr="0019686F">
        <w:rPr>
          <w:rFonts w:ascii="Arial Narrow" w:hAnsi="Arial Narrow"/>
          <w:sz w:val="20"/>
          <w:szCs w:val="20"/>
        </w:rPr>
        <w:t xml:space="preserve">a MP CKO č. 6 </w:t>
      </w:r>
      <w:r w:rsidR="00D106F3">
        <w:rPr>
          <w:rFonts w:ascii="Arial Narrow" w:hAnsi="Arial Narrow"/>
          <w:sz w:val="20"/>
          <w:szCs w:val="20"/>
        </w:rPr>
        <w:t>v platnom znení</w:t>
      </w:r>
      <w:r w:rsidRPr="0019686F">
        <w:rPr>
          <w:rFonts w:ascii="Arial Narrow" w:hAnsi="Arial Narrow"/>
          <w:sz w:val="20"/>
          <w:szCs w:val="20"/>
        </w:rPr>
        <w:t xml:space="preserve">, zverejnenom na </w:t>
      </w:r>
      <w:hyperlink r:id="rId9" w:history="1">
        <w:r w:rsidR="00D106F3" w:rsidRPr="00D106F3">
          <w:rPr>
            <w:rStyle w:val="Hypertextovprepojenie"/>
            <w:rFonts w:ascii="Arial Narrow" w:hAnsi="Arial Narrow"/>
            <w:sz w:val="20"/>
            <w:szCs w:val="20"/>
          </w:rPr>
          <w:t xml:space="preserve">http://www.partnerskadohoda.gov.sk/metodicke-pokyny-  </w:t>
        </w:r>
        <w:r w:rsidR="00D106F3" w:rsidRPr="002B6972">
          <w:rPr>
            <w:rStyle w:val="Hypertextovprepojenie"/>
            <w:rFonts w:ascii="Arial Narrow" w:hAnsi="Arial Narrow"/>
            <w:sz w:val="20"/>
            <w:szCs w:val="20"/>
          </w:rPr>
          <w:t>cko/</w:t>
        </w:r>
      </w:hyperlink>
      <w:r w:rsidRPr="0019686F">
        <w:rPr>
          <w:rFonts w:ascii="Arial Narrow" w:hAnsi="Arial Narrow"/>
          <w:sz w:val="20"/>
          <w:szCs w:val="20"/>
        </w:rPr>
        <w:t>)</w:t>
      </w:r>
    </w:p>
    <w:p w:rsidR="00F83E80" w:rsidRPr="0019686F" w:rsidRDefault="00826B96" w:rsidP="00355907">
      <w:pPr>
        <w:spacing w:after="12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Vypracovan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tabuľk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y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obsahuj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ú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>všeobecné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pravidlá pre oprávnenosť výdavkov v rámci implementácie projektov operačného programu Ľudské zdroje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pre prioritné osi 2,3,4.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Tento dokument žiadateľ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>ovi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poskytuje pomoc pri vypracovaní plánovaného rozpočtu projektu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  <w:r w:rsidR="0019686F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Záväzné sú pre žiadateľa/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prijímateľa 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podmienky oprávnenosti výdavkov </w:t>
      </w:r>
      <w:r w:rsidR="0019686F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zadefinované 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 konkrétnej výzve/vyzvaní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(vrátane všeobecných pravidiel oprávnenosti)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</w:p>
    <w:p w:rsidR="005546B2" w:rsidRPr="0019686F" w:rsidRDefault="005546B2" w:rsidP="00355907">
      <w:pPr>
        <w:spacing w:after="12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Poskytovateľ nenávratného finančného príspevku v konkrétnej výzve/vyzvaní uvedie konkrétne skupiny výdavkov, obsahovú náplň skupín výdavkov, oprávnenosť/neoprávnenosť výdavkov (podmienky, maximálnu hodnotu oprávneného výdavku, pomernú výšku a pod.), pričom vychádza z tejto základnej štruktúry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, pri dodržaní záväzných pravidiel upravených CKO metodickými pokynmi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</w:p>
    <w:p w:rsidR="005546B2" w:rsidRPr="0019686F" w:rsidRDefault="005546B2" w:rsidP="00B35D23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oprávnenosti nasledovných výdavkov 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rámci danej výzvy/vyzvania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platí, že:</w:t>
      </w:r>
    </w:p>
    <w:p w:rsidR="005546B2" w:rsidRPr="0019686F" w:rsidRDefault="005546B2" w:rsidP="00B35D23">
      <w:pPr>
        <w:pStyle w:val="Odsekzoznamu"/>
        <w:numPr>
          <w:ilvl w:val="0"/>
          <w:numId w:val="49"/>
        </w:numPr>
        <w:spacing w:after="120" w:line="240" w:lineRule="auto"/>
        <w:ind w:left="714" w:hanging="357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Pre nepriame výdavky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vykazovaných </w:t>
      </w:r>
      <w:r w:rsidR="00723235" w:rsidRPr="00317A38">
        <w:rPr>
          <w:rFonts w:ascii="Arial Narrow" w:hAnsi="Arial Narrow"/>
          <w:sz w:val="20"/>
          <w:szCs w:val="20"/>
        </w:rPr>
        <w:t>metódou skutočne vynaložených a zaplatených výdavkov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je poskytovateľ povinný zadefinovať </w:t>
      </w:r>
      <w:r w:rsidR="00F14078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maximálny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pomer nepriamych výdavkov k priamym výdavkom priamo vo výzve/vyzvaní.</w:t>
      </w:r>
    </w:p>
    <w:p w:rsidR="00C32043" w:rsidRPr="0019686F" w:rsidRDefault="005546B2" w:rsidP="00B35D23">
      <w:pPr>
        <w:pStyle w:val="Odsekzoznamu"/>
        <w:numPr>
          <w:ilvl w:val="0"/>
          <w:numId w:val="49"/>
        </w:numPr>
        <w:tabs>
          <w:tab w:val="left" w:pos="213"/>
        </w:tabs>
        <w:spacing w:after="0" w:line="240" w:lineRule="auto"/>
        <w:ind w:left="71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Vecn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príspevk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y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(ocenen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vlastn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výkon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y vnútropodnikovou cenou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)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sú neoprávnené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ak </w:t>
      </w:r>
    </w:p>
    <w:p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vecných príspevkov, ktorá na konci projektu prevyšuje skutočne celkové uplatniteľné výdavky (vzniknuté a uhradené výdavky);</w:t>
      </w:r>
    </w:p>
    <w:p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vecného príspevku, ktorá prevyšuje náklady všeobecne prijateľné na príslušnom trhu;</w:t>
      </w:r>
    </w:p>
    <w:p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vecného príspevku, ktorú nemožno nezávisle posúdiť a overiť;</w:t>
      </w:r>
    </w:p>
    <w:p w:rsidR="005546B2" w:rsidRPr="00355907" w:rsidRDefault="00B35D23" w:rsidP="00355907">
      <w:pPr>
        <w:tabs>
          <w:tab w:val="left" w:pos="213"/>
        </w:tabs>
        <w:spacing w:after="120" w:line="240" w:lineRule="auto"/>
        <w:ind w:firstLine="709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Vecné príspevky sa preukazujú vlastníctvom a hodnotou vecného príspevku v zmysle ods. 12 a nasl. kapitoly 2.6 metodického pokynu CKO č. 6.</w:t>
      </w:r>
    </w:p>
    <w:p w:rsidR="00C32043" w:rsidRPr="0019686F" w:rsidRDefault="00C32043" w:rsidP="00B35D23">
      <w:pPr>
        <w:pStyle w:val="Odsekzoznamu"/>
        <w:spacing w:after="120"/>
        <w:ind w:hanging="72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stanovenia vzájomného pomeru medzi jednotlivými skupinami výdavkov </w:t>
      </w:r>
      <w:r w:rsidR="00F528B3">
        <w:rPr>
          <w:rFonts w:ascii="Arial Narrow" w:eastAsia="Times New Roman" w:hAnsi="Arial Narrow" w:cs="Times New Roman"/>
          <w:sz w:val="20"/>
          <w:szCs w:val="20"/>
          <w:lang w:eastAsia="sk-SK"/>
        </w:rPr>
        <w:t>poskytovateľ zadefinuje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 rámci výzvy/vyzvania aj sledovanie tohto pomeru.</w:t>
      </w:r>
    </w:p>
    <w:p w:rsidR="00543F40" w:rsidRPr="0019686F" w:rsidRDefault="00C32043" w:rsidP="00B35D23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 prípade preukazovania výdavkov účtovnými dokladmi poskytovateľ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môže vo výzve/vyzvaní stanoviť, že</w:t>
      </w:r>
      <w:r w:rsidR="00883D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len pri prvom výskyte daného typu výdavkov bude prijímateľ predkladať úplnú účtovnú dokumentáciu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D8763B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vrát</w:t>
      </w:r>
      <w:r w:rsidR="00D8763B">
        <w:rPr>
          <w:rFonts w:ascii="Arial Narrow" w:eastAsia="Times New Roman" w:hAnsi="Arial Narrow" w:cs="Times New Roman"/>
          <w:sz w:val="20"/>
          <w:szCs w:val="20"/>
          <w:lang w:eastAsia="sk-SK"/>
        </w:rPr>
        <w:t>a</w:t>
      </w:r>
      <w:r w:rsidR="00D8763B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ne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vyplneného sumarizačného hárku (ktorý bude súčasťou výzvy/vyzvania)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a v ďalších žiadostiach o platbu bude predkladať sumarizačný hárok s menším rozsahom podpornej dokumentácie, resp. bude predkladať len sumarizačný hárok. </w:t>
      </w:r>
      <w:r w:rsidR="00883D1A" w:rsidRPr="00883D1A">
        <w:rPr>
          <w:rFonts w:ascii="Arial Narrow" w:eastAsia="Times New Roman" w:hAnsi="Arial Narrow" w:cs="Times New Roman"/>
          <w:sz w:val="20"/>
          <w:szCs w:val="20"/>
          <w:lang w:eastAsia="sk-SK"/>
        </w:rPr>
        <w:t>Bližšie tento postup upravuje Príručka pre prijímateľa</w:t>
      </w:r>
      <w:r w:rsidR="00883D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Uvedené však prijímateľa nezbavuje povinnosti uchovávať všetky účtovné doklady a podporné dokumenty pre účely vykonania kontroly oprávnenosti oprávnenými subjektmi</w:t>
      </w:r>
      <w:r w:rsidR="004630D0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="00F528B3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</w:p>
    <w:p w:rsidR="00AE01DD" w:rsidRDefault="00543F40" w:rsidP="00B35D23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umožnenia zjednodušeného vykazovania výdavkov 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>podľa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nariadení E</w:t>
      </w:r>
      <w:r w:rsidR="009C7804">
        <w:rPr>
          <w:rFonts w:ascii="Arial Narrow" w:eastAsia="Times New Roman" w:hAnsi="Arial Narrow" w:cs="Times New Roman"/>
          <w:sz w:val="20"/>
          <w:szCs w:val="20"/>
          <w:lang w:eastAsia="sk-SK"/>
        </w:rPr>
        <w:t>Ú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>, RO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/SO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zadefinuje vo výzve/vyzvaní možnosti uplatňovania zjednodušeného financovania a súčasne stanoví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podmienky preukazovania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výdavkov ako aj spôsob ich kontroly.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</w:t>
      </w:r>
      <w:r w:rsidR="00ED111A" w:rsidRPr="00ED111A">
        <w:rPr>
          <w:rFonts w:ascii="Arial Narrow" w:eastAsia="Times New Roman" w:hAnsi="Arial Narrow" w:cs="Times New Roman"/>
          <w:sz w:val="20"/>
          <w:szCs w:val="20"/>
          <w:lang w:eastAsia="sk-SK"/>
        </w:rPr>
        <w:t>oužité skratky sú vysvetlené v Príručke pre žiadateľa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  </w:t>
      </w:r>
    </w:p>
    <w:p w:rsidR="002A3B2A" w:rsidRPr="00AA7A00" w:rsidRDefault="002A3B2A" w:rsidP="002A3B2A">
      <w:pPr>
        <w:pStyle w:val="Odsekzoznamu"/>
        <w:spacing w:before="120" w:after="120"/>
        <w:ind w:left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Pri majetku zaradenom v rámci kapitálových výdavkov je poskytovateľ oprávnený v rámci výzvy/vyzvania požadovať od prijímateľa poistenie majetku pre prípad 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napr. 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krádeže, poškodenia  podľa charakteru prijímateľa, zamerania výzvy/vyzvania a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> 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pod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</w:p>
    <w:p w:rsidR="002A3B2A" w:rsidRDefault="002A3B2A" w:rsidP="002A3B2A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lastRenderedPageBreak/>
        <w:t>Pri vypracovávaní žiadosti o NFP v rozpočte projektu sa uvádzajú plánované výdavky podľa aktuálnych cien platných na trhu v čase predkladania žiadosti bez akejkoľvek očakávanej valorizácie (platy, mzdy), resp. indexácie očakávaného rastu cien (vrátane očakávanej inflácie)</w:t>
      </w:r>
      <w:r w:rsidR="00884338" w:rsidRPr="00FD6FE4">
        <w:rPr>
          <w:rStyle w:val="Odkaznapoznmkupodiarou"/>
          <w:rFonts w:ascii="Arial Narrow" w:eastAsia="Times New Roman" w:hAnsi="Arial Narrow"/>
          <w:sz w:val="20"/>
          <w:szCs w:val="20"/>
          <w:lang w:eastAsia="sk-SK"/>
        </w:rPr>
        <w:footnoteReference w:id="1"/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</w:p>
    <w:p w:rsidR="003D36F2" w:rsidRPr="000744A3" w:rsidRDefault="00944A96" w:rsidP="000744A3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eastAsia="Times New Roman" w:hAnsi="Arial Narrow" w:cs="Times New Roman"/>
          <w:b/>
          <w:sz w:val="20"/>
          <w:szCs w:val="20"/>
          <w:lang w:eastAsia="sk-SK"/>
        </w:rPr>
      </w:pPr>
      <w:r w:rsidRPr="000744A3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>Skupiny výdavkov - reálne vykazovanie výdavkov</w:t>
      </w:r>
    </w:p>
    <w:tbl>
      <w:tblPr>
        <w:tblW w:w="1430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3959"/>
        <w:gridCol w:w="3260"/>
        <w:gridCol w:w="3118"/>
        <w:gridCol w:w="2543"/>
      </w:tblGrid>
      <w:tr w:rsidR="007F006F" w:rsidRPr="0019686F" w:rsidTr="00355907">
        <w:trPr>
          <w:trHeight w:val="697"/>
          <w:tblHeader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Názov skupiny výdavkov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Zatriedenie/Vecný obsah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Oprávnené výdavky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Neoprávnené výdavky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Preukazovanie oprávnenosti výdavkov</w:t>
            </w:r>
            <w:r w:rsidR="002936AC" w:rsidRPr="0019686F">
              <w:rPr>
                <w:rStyle w:val="Odkaznapoznmkupodiarou"/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  <w:footnoteReference w:id="2"/>
            </w:r>
          </w:p>
        </w:tc>
      </w:tr>
      <w:tr w:rsidR="007F006F" w:rsidRPr="0019686F" w:rsidTr="00355907">
        <w:trPr>
          <w:gridAfter w:val="1"/>
          <w:wAfter w:w="2543" w:type="dxa"/>
          <w:trHeight w:val="270"/>
        </w:trPr>
        <w:tc>
          <w:tcPr>
            <w:tcW w:w="11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A1226B" w:rsidRDefault="007F006F" w:rsidP="00D058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2E4BDE"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color w:val="0066CC"/>
                <w:sz w:val="20"/>
                <w:szCs w:val="20"/>
                <w:lang w:eastAsia="sk-SK"/>
              </w:rPr>
              <w:t>Priame výdavky / Nepriame výdavky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013 - Softvér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Softvér bez ohľadu na to, či je alebo nie je predmetom autorských práv, ak je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kúpený samostatne, a nie je súčasťou dodávky hardvéru a jeho ocenenia,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vytvorený vlastnou činnosťou za účelom používania pre potreby prijímateľa alebo na účely obchodovania s ním, ak nejde o softvér na zákazku alebo o súčasť dodávky hardvéru</w:t>
            </w:r>
          </w:p>
          <w:p w:rsidR="007F006F" w:rsidRPr="0019686F" w:rsidRDefault="007F006F" w:rsidP="008A74E0">
            <w:pPr>
              <w:pStyle w:val="Odsekzoznamu"/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A74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 ak je jeho obstarávacia cena/vlastné náklady  je vyššia ako 2 400 € a doba použiteľnosti (prevádzkovo-technické funkcie) je dlhšia ako 1 rok. </w:t>
            </w:r>
          </w:p>
          <w:p w:rsidR="007F006F" w:rsidRPr="0019686F" w:rsidRDefault="007F006F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softvér nespĺňa uvedené podmienky, eviduje sa v skupine 518 – Ostatné služby. </w:t>
            </w:r>
          </w:p>
          <w:p w:rsidR="007F006F" w:rsidRPr="0019686F" w:rsidRDefault="007F006F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05C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výzve/vyzvaní, ak obstaranie softvéru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OP a ak výdavky na jeho nákup sú potrebné na uspokojivú realizáciu projektu a sú s ním priamo spojené.</w:t>
            </w:r>
          </w:p>
          <w:p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FE776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8A74E0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</w:t>
            </w:r>
            <w:r w:rsidR="003B3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projektu;</w:t>
            </w:r>
          </w:p>
          <w:p w:rsidR="003B31E2" w:rsidRPr="0019686F" w:rsidRDefault="005C70E1" w:rsidP="00AB49B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</w:t>
            </w:r>
            <w:r w:rsid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avky nerešpektujúce zásadu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proporcionality a</w:t>
            </w:r>
            <w:r w:rsid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/alebo zásadu </w:t>
            </w:r>
            <w:r w:rsidR="00AB49B6"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money</w:t>
            </w:r>
            <w:r w:rsid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 w:rsidR="003B3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 majetok obstaraný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pr.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písomná zmluva</w:t>
            </w:r>
            <w:r w:rsidR="006048DB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3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ak  hodnota výdavku prekročí hodnotu 5000,00 EUR (zmluva 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je uzatvorená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 súlade s platným všeobecne záväzným právnym predpisom) vrátane dodatkov k uzavretej písomnej zmluve,</w:t>
            </w:r>
          </w:p>
          <w:p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faktúra alebo rovnocenný účtovný doklad,</w:t>
            </w:r>
          </w:p>
          <w:p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dodací list alebo preberací protokol (ak relevantné) vrátane podpisu osoby prijímateľa potvrdzujúci prevzatie a dátum prevzatia,</w:t>
            </w:r>
          </w:p>
          <w:p w:rsidR="007F006F" w:rsidRPr="0019686F" w:rsidRDefault="00104FB3" w:rsidP="00104FB3">
            <w:pPr>
              <w:tabs>
                <w:tab w:val="left" w:pos="214"/>
              </w:tabs>
              <w:spacing w:after="0" w:line="240" w:lineRule="auto"/>
              <w:ind w:left="215" w:hanging="21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d) výpis z bankového účtu</w:t>
            </w:r>
            <w:r w:rsidR="007F006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doklad o zaradení majetku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(karta dlhodobého majetku)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spôsob výpočtu oprávnenej výšky výdavku (ak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C2325F" w:rsidP="00473791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g) výpis o zverejnení zmluvy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povinnej osoby v zmysle zákona 211/2000 Z. z. v znení neskorších predpisov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</w:p>
          <w:p w:rsidR="00013B9C" w:rsidRPr="0019686F" w:rsidRDefault="00013B9C" w:rsidP="00473791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h) 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1F4B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014 -Oceniteľné práva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D18D0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>Napríklad výrobno-technické poznatky (know how</w:t>
            </w:r>
            <w:r w:rsidRPr="0019686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4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), licencie, užívacie práva, právo prechodu cez pozemok, vydavateľské práva, vydavateľské tituly, autorské práva, obchodné značky, ochranné známky, receptúry, predmety priemyselných práv a iné výsledky duševnej tvorivej činnosti, ak sa obstarali za odplatu,  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ak obstarávacia cena/vlastné náklady je vyššia ako 2400 € a doba použiteľnosti (prevádzkovo-technické funkcie) je dlhšia ako 1 rok. </w:t>
            </w:r>
          </w:p>
          <w:p w:rsidR="007F006F" w:rsidRPr="0019686F" w:rsidRDefault="007F006F" w:rsidP="004C2C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AB4B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oceniteľné práva, ktoré nespĺňajú uvedené podmienky sa evidujú v skupine 518 – Ostatné služby. </w:t>
            </w:r>
          </w:p>
          <w:p w:rsidR="007F006F" w:rsidRPr="0019686F" w:rsidRDefault="007F006F" w:rsidP="00FD18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C77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 ak obstaranie oceniteľných práv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výzvy/vyzvania pre naplnenie cieľov OP ĽZ a ak výdavky na ich nákup sú potrebné na uspokojivú realizáciu projektu a sú s ním priamo spojené.</w:t>
            </w:r>
          </w:p>
          <w:p w:rsidR="007F006F" w:rsidRPr="0019686F" w:rsidRDefault="007F006F" w:rsidP="00AC77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C774C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:rsidR="007F006F" w:rsidRPr="0019686F" w:rsidRDefault="007F006F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výdavky na analýzy/stratégie/štúdie/expertízy/plány  a iné výstupy vynakladané v rámci národných projektov, ktoré sú obstarané z prostriedkov nenávratného finančného príspevku (verejných zdrojov) ak </w:t>
            </w:r>
          </w:p>
          <w:p w:rsidR="007F006F" w:rsidRPr="0019686F" w:rsidRDefault="007F006F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nie sú dostupné/zverejnené verejnosti (napr. na internete a pod.), alebo</w:t>
            </w:r>
          </w:p>
          <w:p w:rsidR="007F006F" w:rsidRPr="0019686F" w:rsidRDefault="007F006F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nemajú využitie pre RO OP ĽZ, alebo</w:t>
            </w:r>
          </w:p>
          <w:p w:rsidR="007F006F" w:rsidRPr="0019686F" w:rsidRDefault="007F006F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ak je na ne vypracovaný posudok</w:t>
            </w:r>
            <w:r w:rsidR="00477C59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(odborné hodnotenie)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odborníka v relevantnej oblasti a tento posudok je negatívny, alebo</w:t>
            </w:r>
          </w:p>
          <w:p w:rsidR="007F006F" w:rsidRPr="0019686F" w:rsidRDefault="007F006F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dokument javí znaky plagiátorstva</w:t>
            </w:r>
            <w:r w:rsidRPr="0019686F"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footnoteReference w:id="5"/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, alebo ak dokument neobsahuje minimálne 2/3 vlastnej pridanej hodnoty;  </w:t>
            </w:r>
          </w:p>
          <w:p w:rsidR="007F006F" w:rsidRPr="00BA6AB2" w:rsidRDefault="007F006F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lastRenderedPageBreak/>
              <w:t xml:space="preserve">výdavky na analýzy/stratégie/štúdie/expertízy/plány  a iné výstupy vynakladané v rámci dopytovo-orientovaných projektov, </w:t>
            </w:r>
          </w:p>
          <w:p w:rsidR="00477C59" w:rsidRPr="0019686F" w:rsidRDefault="00477C59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výdavky 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nerešpektujúce zásadu proporcionality a/alebo zásadu </w:t>
            </w:r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y,</w:t>
            </w:r>
          </w:p>
          <w:p w:rsidR="007F006F" w:rsidRPr="0019686F" w:rsidRDefault="007F006F" w:rsidP="00B54F2E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ak cena</w:t>
            </w:r>
            <w:r w:rsidR="00615F77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za ktorú bol majetok obstaraný</w:t>
            </w:r>
            <w:r w:rsidR="00615F77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je neprimeranou cenou v zmysle zákona č. 18/1996 Z. z. v z. n. p.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písomná zmluva , ak  hodnota výdavku prekročí hodnotu 5 000,00 EUR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(zmluva 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je uzatvorená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 súlade s platným všeobecne záväzným právnym predpisom) vrátane dodatkov k uzavretej písomnej zmluve,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faktúra alebo rovnocenný účtovný doklad,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dodací list alebo preberací protokol (ak relevantné) vrátane podpisu osoby prijímateľa potvrdzujúci prevzatie a dátum prevzatia,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</w:r>
            <w:r w:rsidR="00104FB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doklad o zaradení majetku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(karta dlhodobého majetku)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spôsob výpočtu oprávnenej výšky výdavku (ak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C2325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g) výpis o zverejnení zmluvy povinnej osoby v zmysle zákona 211/2000 Z. z. v znení neskorších predpisov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013B9C" w:rsidP="00013B9C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h) 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019 - Ostatný dlhodobý nehmotný majetok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04B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Dlhodobý nehmotný majetok, ktorý svojím charakterom  nepatrí do skupín 013 a 014, ktorého obstarávacia cena je vyššia ako 2400 € a doba použiteľnosti (prevádzkovo-technické funkcie) je dlhšia ako 1 rok.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 ak obstaranie ostatného dlhodobého nehmotného majetku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výzvy/vyzvania pre naplnenie cieľov OP ĽZ a ak výdavky na ich nákup sú potrebné na uspokojivú realizáciu projektu a sú s ním priamo spojené.</w:t>
            </w:r>
          </w:p>
          <w:p w:rsidR="007F006F" w:rsidRPr="0019686F" w:rsidRDefault="007F006F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zakúpený, alebo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využívaný pre účely projektu čiastočne, alebo ak doba jeho životnosti trvá aj po ukončení projektu, oprávnenosť výdavku je:</w:t>
            </w:r>
          </w:p>
          <w:p w:rsidR="007F006F" w:rsidRPr="0019686F" w:rsidRDefault="007F006F" w:rsidP="005A5AFA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05C3E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:rsidR="000E157C" w:rsidRPr="0019686F" w:rsidRDefault="000E157C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</w:p>
          <w:p w:rsidR="007F006F" w:rsidRPr="0019686F" w:rsidRDefault="007F006F" w:rsidP="00B54F2E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 w:rsidR="00615F7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 majetok obstaraný</w:t>
            </w:r>
            <w:r w:rsidR="00615F7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p.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písomná zmluva</w:t>
            </w:r>
            <w:r w:rsidR="006D3A21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ak  hodnota výdavku prekročí hodnotu 5 000,00 EUR (zmluva 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je uzatvorená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 súlade s platným všeobecne záväzným právnym predpisom) vrátane dodatkov k uzavretej písomnej zmluve,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faktúra alebo rovnocenný účtovný doklad,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dodací list alebo preberací protokol (ak relevantné) vrátane podpisu osoby prijímateľa potvrdzujúci prevzatie a dátum prevzatia,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</w:r>
            <w:r w:rsidR="00104FB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doklad o zaradení majetku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(karta dlhodobého majetku)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spôsob výpočtu oprávnenej výšky výdavku (ak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C2325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g) výpis o zverejnení zmluvy povinnej osoby v zmysle zákona 211/2000 Z. z. v znení neskorších predpisov,</w:t>
            </w:r>
          </w:p>
          <w:p w:rsidR="00013B9C" w:rsidRPr="0019686F" w:rsidRDefault="00013B9C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h) 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021 - Stavby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Stavby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6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byty a nebytové priestory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7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bez ohľadu na ich obstarávaciu cenu a bez zreteľa na ich stavebnotechnické vyhotovenie a účel. </w:t>
            </w:r>
          </w:p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Technické zhodnotenie stavieb, bytov a nebytových priestorov</w:t>
            </w:r>
            <w:r w:rsidRPr="0019686F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</w:p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</w:p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:rsidR="007F006F" w:rsidRPr="0019686F" w:rsidRDefault="007F006F" w:rsidP="007B598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Napr. pozemné stavby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>(bytové domy, rodinné domy, ostatné budovy na bývanie, materské školy, komunitné centrá), r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ekonštrukcie, modernizácie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lastRenderedPageBreak/>
              <w:t xml:space="preserve">školských objektov,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cesty, miestne a účelové komunikácie, chodníky,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vodovodná sieť, kanalizačná sieť, elektrická sieť,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studne 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atď.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7F006F" w:rsidRPr="0019686F" w:rsidRDefault="007F006F" w:rsidP="007B598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7F006F" w:rsidRPr="0019686F" w:rsidRDefault="007F006F" w:rsidP="007B59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>(v rámci prior. osi 6)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9403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Ak poskytovateľ stanoví vo výzve/vyzvaní ako oprávnené výdavky nákup nehnuteľností (pozemky a stavby), je </w:t>
            </w: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povinný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definovať celkový limit na nákup nehnuteľností k celkovým oprávneným výdavkom pri zachovaní limitu na nákup pozemkov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podľa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potrieb a zamerania výzvy/vyzvania pre naplnenie cieľov OP ĽZ OP, ak výdavky na nákup stavieb sú potrebné na uspokojivú realizáciu projektu a sú s ním priamo spojené</w:t>
            </w:r>
          </w:p>
          <w:p w:rsidR="007F006F" w:rsidRPr="0019686F" w:rsidRDefault="007F006F" w:rsidP="008065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65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stavby sú oprávnené, ak: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stavba bude ohodnotená znaleckým posudkom</w:t>
            </w:r>
            <w:r w:rsidR="000F43D5">
              <w:rPr>
                <w:rFonts w:ascii="Arial Narrow" w:hAnsi="Arial Narrow"/>
                <w:sz w:val="20"/>
                <w:lang w:eastAsia="sk-SK"/>
              </w:rPr>
              <w:t xml:space="preserve"> (nie starším ako 1 rok)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vyhotoveným znalcom podľa zákona o znalcoch, tlmočníkoch a</w:t>
            </w:r>
            <w:r w:rsidR="000F43D5">
              <w:rPr>
                <w:rFonts w:ascii="Arial Narrow" w:hAnsi="Arial Narrow"/>
                <w:sz w:val="20"/>
                <w:lang w:eastAsia="sk-SK"/>
              </w:rPr>
              <w:t> 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prekladateľoch; 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oprávneným výdavkom je obstarávacia cena, maximálne však do výšky všeobecnej hodnoty zistenej znaleckým posudkom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8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stavba vyhovuje všetkým zákonným predpisom, predovšetkým stavebným, hygienickým, bezpečnostným a ustanoveniam stavebného zákona a vykonávacích vyhlášok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9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je vydané kolaudačné rozhodnutie alebo rozhodnutie o predčasnom užívaní stavby alebo rozhodnutie o dočasnom užívaní stavby na  skúšobnú prevádzku a sú odstránené všetky prípadné nedostatky, na ktoré upozornil stavebný úrad pri vydaní kolaudačného rozhodnutia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10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:rsidR="007F006F" w:rsidRPr="0019686F" w:rsidRDefault="00D70FD5" w:rsidP="00A74D42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6"/>
              </w:tabs>
              <w:spacing w:before="0" w:after="0"/>
              <w:ind w:left="356" w:hanging="284"/>
              <w:rPr>
                <w:rFonts w:ascii="Arial Narrow" w:hAnsi="Arial Narrow"/>
                <w:sz w:val="20"/>
                <w:lang w:eastAsia="sk-SK"/>
              </w:rPr>
            </w:pPr>
            <w:r w:rsidRPr="00D70FD5">
              <w:rPr>
                <w:rFonts w:ascii="Arial Narrow" w:hAnsi="Arial Narrow"/>
                <w:sz w:val="20"/>
                <w:lang w:eastAsia="sk-SK"/>
              </w:rPr>
              <w:t>žiadateľ/prijímateľ, či niektorý z predchádzajúcich vlastníkov stavby nezískal príspevok z EŠIF</w:t>
            </w:r>
            <w:r w:rsidR="007F006F" w:rsidRPr="0019686F">
              <w:rPr>
                <w:rFonts w:ascii="Arial Narrow" w:hAnsi="Arial Narrow"/>
                <w:sz w:val="20"/>
                <w:lang w:eastAsia="sk-SK"/>
              </w:rPr>
              <w:t xml:space="preserve"> na nákup danej stavby, čo by v prípade </w:t>
            </w:r>
            <w:r w:rsidR="007F006F"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spolufinancovania nákupu z prostriedkov EŠIF viedlo k duplicitnému financovaniu, a tým k vzniku neoprávnených výdavkov;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prijímateľ zdokladoval stavbu dokumentmi uvedenými v časti 3.4.2 v MP CKO č. 6</w:t>
            </w:r>
            <w:r w:rsidR="00D70FD5">
              <w:rPr>
                <w:rFonts w:ascii="Arial Narrow" w:hAnsi="Arial Narrow"/>
                <w:sz w:val="20"/>
                <w:lang w:eastAsia="sk-SK"/>
              </w:rPr>
              <w:t xml:space="preserve"> v platnom znení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boli dodržané pravidlá VO;</w:t>
            </w:r>
          </w:p>
          <w:p w:rsidR="007F006F" w:rsidRPr="0019686F" w:rsidRDefault="007F006F" w:rsidP="007B5983">
            <w:pPr>
              <w:pStyle w:val="Zoznamsodrkami"/>
              <w:tabs>
                <w:tab w:val="num" w:pos="355"/>
              </w:tabs>
              <w:spacing w:before="0" w:after="0"/>
              <w:ind w:left="355" w:hanging="284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7F006F" w:rsidRPr="0019686F" w:rsidRDefault="007F006F" w:rsidP="007B5983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Výdavky na </w:t>
            </w:r>
            <w:r w:rsidR="00A1226B">
              <w:rPr>
                <w:rFonts w:ascii="Arial Narrow" w:hAnsi="Arial Narrow"/>
                <w:sz w:val="20"/>
                <w:lang w:eastAsia="sk-SK"/>
              </w:rPr>
              <w:t>stavebné práce sú oprávnené ak: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plánované stavebné práce sú v súlade s platnou územnoplánovacou dokumentáciou v zmysle zákona č. 50/1976 Zb. o územnom plánovaní a stavebnom poriadku (ďalej len „stavebný zákon“), pokiaľ sa tieto plány vzťahujú na projekt (neuplatňuje sa, ak pre realizáciu stavebných prác bolo vydané stavebné povolenie alebo ohlásenie stavebnému úradu);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v prípade novostavby bolo vydané rozhodnutie o umiestnení stavby podľa stavebného zákona (neuplatňuje sa, ak pre realizáciu stavebných prác bolo vydané stavebné povolenie alebo ohlásenie stavebnému úradu);  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ak je pre realizáciu potrebné stavebné povolenie alebo príslušné ohlásenie stavebnému úradu,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žiadateľ/prijímateľ predloží právoplatné stavebné povolenie, resp. ohlásenie, na základe ktorých je možné stavebné práce realizovať;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ak pre realizáciu stavebných prác nie je potrebné vydanie stavebného povolenia alebo príslušného ohlásenia, žiadateľ/prijímateľ </w:t>
            </w:r>
            <w:r w:rsidR="0085086F">
              <w:rPr>
                <w:rFonts w:ascii="Arial Narrow" w:hAnsi="Arial Narrow"/>
                <w:sz w:val="20"/>
                <w:lang w:eastAsia="sk-SK"/>
              </w:rPr>
              <w:t>musí vedieť zdôvodniť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 že projekt v zmysle stavebného zákona nepodlieha stavebnému povoleniu ani príslušnému ohláseniu;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ak je to v zmysle príslušnej právnej úpravy potrebné (zákon č. 24/2006 Z. z. o posudzovaní vplyvov na životné prostredie a o zmene a doplnení niektorých zákonov v znení neskorších predpisov) predloží žiadateľ/prijímateľ vyjadrenie príslušného orgánu štátnej správy k posúdeniu vplyvov vybudovania plánovanej stavby na životné prostredie v danej lokalite (EIA);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zhotoviteľ </w:t>
            </w:r>
            <w:r w:rsidR="00677E20">
              <w:rPr>
                <w:rFonts w:ascii="Arial Narrow" w:hAnsi="Arial Narrow"/>
                <w:sz w:val="20"/>
                <w:lang w:eastAsia="sk-SK"/>
              </w:rPr>
              <w:t>preukazuje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 vykonané stavebné práce dokumentmi uvedenými v časti 3.4.2 v MP CKO č. 6, </w:t>
            </w:r>
            <w:r w:rsidR="00D70FD5">
              <w:rPr>
                <w:rFonts w:ascii="Arial Narrow" w:hAnsi="Arial Narrow"/>
                <w:sz w:val="20"/>
                <w:lang w:eastAsia="sk-SK"/>
              </w:rPr>
              <w:t>v platnom znení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;</w:t>
            </w:r>
          </w:p>
          <w:p w:rsidR="007F006F" w:rsidRPr="00A1226B" w:rsidRDefault="007F006F" w:rsidP="00864C62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boli dodržané pravidlá VO.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7B5983">
            <w:pPr>
              <w:pStyle w:val="Zoznamsodrkami"/>
              <w:spacing w:before="0" w:after="0"/>
              <w:ind w:left="72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Neoprávnená skupina výdavkov v rámci financovania z ESF. (Výnimkou je len možnosť financovania z ESF v súlade s článkom 98 všeobecného nariadenia, ak to umožnila výzva/vyzvanie.),</w:t>
            </w:r>
          </w:p>
          <w:p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a)  nárokovateľná DPH;</w:t>
            </w:r>
          </w:p>
          <w:p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b)  v celosti neoprávnený výdavok, ak bol zistený konflikt záujmov;</w:t>
            </w:r>
          </w:p>
          <w:p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c)  výdavok prevyšujúci stanovený limit na nákup nehnuteľností k  celkovým oprávneným výdavkom, pri zachovaní</w:t>
            </w:r>
            <w:r w:rsidRPr="0019686F">
              <w:rPr>
                <w:rFonts w:ascii="Arial Narrow" w:hAnsi="Arial Narrow"/>
                <w:sz w:val="20"/>
              </w:rPr>
              <w:t xml:space="preserve"> limitu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na nákup pozemkov;</w:t>
            </w:r>
          </w:p>
          <w:p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d)  výdavky na aktivity, ktoré sa fyzicky skončili alebo plne realizovali ešte pred predložením žiadosti o NFP</w:t>
            </w:r>
          </w:p>
          <w:p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e)  nesplnené ostatné podmienky oprávnenosti </w:t>
            </w:r>
          </w:p>
          <w:p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f)   výdavky obstarané v rámci podporných aktivít projektu</w:t>
            </w:r>
          </w:p>
          <w:p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g)  ak cena</w:t>
            </w:r>
            <w:r w:rsidR="00615F77">
              <w:rPr>
                <w:rFonts w:ascii="Arial Narrow" w:hAnsi="Arial Narrow"/>
                <w:sz w:val="20"/>
                <w:lang w:eastAsia="sk-SK"/>
              </w:rPr>
              <w:t>,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za ktorú bol majetok obstaraný</w:t>
            </w:r>
            <w:r w:rsidR="00615F77">
              <w:rPr>
                <w:rFonts w:ascii="Arial Narrow" w:hAnsi="Arial Narrow"/>
                <w:sz w:val="20"/>
                <w:lang w:eastAsia="sk-SK"/>
              </w:rPr>
              <w:t>,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je neprimeranou cenou v zmysle zákona č. 18/1996 Z. z. v z. n. pr.</w:t>
            </w:r>
          </w:p>
          <w:p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D96DFB" w:rsidP="009269C8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Preukazovanie: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stavebný projekt,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stavebné povolenie,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kolaudačné rozhodnutie/rozhodnutie o predčasnom užívaní stavby/rozhodnutie o dočasnom užívaní stavby, 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výpis z katastra nehnuteľností/žiadosť o vklad do katastra nehnuteľností,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znalecký posudok,</w:t>
            </w:r>
          </w:p>
          <w:p w:rsidR="00D96DFB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čestné </w:t>
            </w:r>
            <w:r w:rsidR="00615F77">
              <w:rPr>
                <w:rFonts w:ascii="Arial Narrow" w:hAnsi="Arial Narrow"/>
                <w:sz w:val="20"/>
                <w:lang w:eastAsia="sk-SK"/>
              </w:rPr>
              <w:t>vy</w:t>
            </w:r>
            <w:r w:rsidR="00615F77" w:rsidRPr="0019686F">
              <w:rPr>
                <w:rFonts w:ascii="Arial Narrow" w:hAnsi="Arial Narrow"/>
                <w:sz w:val="20"/>
                <w:lang w:eastAsia="sk-SK"/>
              </w:rPr>
              <w:t>hlásenie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 že vlastník, alebo niektorí z predchádzajúcich vlastníkov stavby nezískal pred registráciou žiadosti o NFP príspevok z </w:t>
            </w:r>
            <w:r w:rsidR="00D70FD5">
              <w:rPr>
                <w:rFonts w:ascii="Arial Narrow" w:hAnsi="Arial Narrow"/>
                <w:sz w:val="20"/>
                <w:lang w:eastAsia="sk-SK"/>
              </w:rPr>
              <w:t>EŠIF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</w:t>
            </w:r>
          </w:p>
          <w:p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faktúra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 xml:space="preserve">, alebo dodací list ak faktúra nie je súčasne aj dodacím listom, resp. ak z faktúry nie je zrejmé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>čo je predmetom dodania, v prípade s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tavebn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>ých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prác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 xml:space="preserve"> - súpis vykonaných prác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</w:t>
            </w:r>
          </w:p>
          <w:p w:rsidR="003F0471" w:rsidRPr="0019686F" w:rsidRDefault="003F0471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stavebný denník za príslušné obdobie uplatnených výdavkov (výpis, alebo jeho kópia),</w:t>
            </w:r>
          </w:p>
          <w:p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karta dlhodobého majetku,</w:t>
            </w:r>
          </w:p>
          <w:p w:rsidR="008311CA" w:rsidRPr="0019686F" w:rsidRDefault="008311CA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spôsob výpočtu oprávnenej výšky výdavku (ak relevantné)</w:t>
            </w:r>
          </w:p>
          <w:p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výpis z bankového účtu,</w:t>
            </w:r>
          </w:p>
          <w:p w:rsidR="00C2325F" w:rsidRPr="0019686F" w:rsidRDefault="00C2325F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</w:rPr>
              <w:t>výpis o zverejnení zmluvy povinnej osoby v zmysle zákona 211/2000 Z. z. v znení neskorších predpisov,</w:t>
            </w:r>
          </w:p>
          <w:p w:rsidR="003F0471" w:rsidRPr="0019686F" w:rsidRDefault="003F0471" w:rsidP="00804613">
            <w:pPr>
              <w:pStyle w:val="Zoznamsodrkami"/>
              <w:numPr>
                <w:ilvl w:val="0"/>
                <w:numId w:val="31"/>
              </w:numPr>
              <w:tabs>
                <w:tab w:val="left" w:pos="356"/>
              </w:tabs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</w:rPr>
              <w:t xml:space="preserve">v prípade oprávnenosti búracích prác aj búracie </w:t>
            </w:r>
            <w:r w:rsidRPr="0019686F">
              <w:rPr>
                <w:rFonts w:ascii="Arial Narrow" w:hAnsi="Arial Narrow"/>
                <w:sz w:val="20"/>
              </w:rPr>
              <w:lastRenderedPageBreak/>
              <w:t xml:space="preserve">povolenie, </w:t>
            </w:r>
          </w:p>
          <w:p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iné</w:t>
            </w:r>
            <w:r w:rsidR="00C2325F" w:rsidRPr="0019686F">
              <w:rPr>
                <w:rFonts w:ascii="Arial Narrow" w:hAnsi="Arial Narrow"/>
                <w:sz w:val="20"/>
                <w:lang w:eastAsia="sk-SK"/>
              </w:rPr>
              <w:t>.</w:t>
            </w:r>
          </w:p>
          <w:p w:rsidR="00D96DFB" w:rsidRPr="0019686F" w:rsidRDefault="00D96DFB" w:rsidP="009B6D20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D96DFB" w:rsidRPr="0019686F" w:rsidRDefault="00D96DFB" w:rsidP="00D96DFB">
            <w:pPr>
              <w:pStyle w:val="Zoznamsodrkami"/>
              <w:spacing w:before="0" w:after="0"/>
              <w:ind w:left="214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</w:tc>
      </w:tr>
      <w:tr w:rsidR="007F006F" w:rsidRPr="0019686F" w:rsidTr="00355907">
        <w:trPr>
          <w:trHeight w:val="555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 xml:space="preserve">022 - Samostatné hnuteľné veci a súbor 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hnuteľných vecí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250B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Výrobné zariadenie, zariadenie a predmet slúžiaci na poskytovanie služieb, účelový predmet a iné zariadenie, ktoré s budovou alebo so stavbou netvorí jeden funkčný celok, aj keď je s ňou pevne </w:t>
            </w: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spojené 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ktorého obstarávacia cena je vyššia ako 1700 € a doba použiteľnosti (prevádzkovo-technické funkcie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) </w:t>
            </w: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je dlhšia ako 1 rok.</w:t>
            </w:r>
          </w:p>
          <w:p w:rsidR="007F006F" w:rsidRPr="0019686F" w:rsidRDefault="007F006F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(napr. nábytok, koberce a ostatné textilné podlahové krytiny, hudobné nástroje, športové výrobky a  zariadenia pre telocvične, posilňovne a na atletiku, hry a hračky, lekárske a stomatologické nástroje a potreby, umelé kvetiny, lístie a ovocie.)</w:t>
            </w:r>
          </w:p>
          <w:p w:rsidR="007F006F" w:rsidRPr="0019686F" w:rsidRDefault="007F006F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F006F" w:rsidRPr="0019686F" w:rsidRDefault="007F006F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0165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Poskytovateľ stanoví priamo vo výzve/vyzvaní podrobnejšie podmienky oprávnenosti v závislosti od  potrieb a zamerania výzvy/vyzvania pre naplnenie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cieľov OP ĽZ OP, ak výdavky na nákup samostatných hnuteľných vecí a súborov hnuteľných vecí sú potrebné na uspokojivú realizáciu projektu a sú s ním priamo spojené (napr. pomer samostatných hnuteľných vecí a súboru hnuteľných vecí k celkovým oprávneným výdavkom, špecifikáciu samostatných hnuteľných vecí a súboru hnuteľných vecí, resp. maximálne jednotkové ceny a pod.)</w:t>
            </w:r>
          </w:p>
          <w:p w:rsidR="007F006F" w:rsidRPr="0019686F" w:rsidRDefault="007F006F" w:rsidP="000165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F60A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Okrem toho je povinnosť vo výzve/vyzvaní informovať prijímateľa, že ak by počas doby realizácie projektu došlo k poškodeniu majetku, prijímateľ uv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prijímateľ bezodkladne zabezpeč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7F006F" w:rsidRPr="0019686F" w:rsidRDefault="007F006F" w:rsidP="00F60A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5B75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 len pre účely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projektu a jeho životnosť skončila do 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</w:p>
          <w:p w:rsidR="007F006F" w:rsidRPr="0019686F" w:rsidRDefault="007F006F" w:rsidP="00C82265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5B75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samostatných hnuteľných vecí a súboru vecí, ak bol nákup vykonaný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len pre potreby jednej aktivity, ak výzva/vyzvanie pre neurčí inak;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samostatných hnuteľných vecí a súboru vecí na konci realizácie projektu (napr. z dôvodu predĺženého procesu verejného obstarávania),   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 w:rsidR="000E157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0E157C" w:rsidRPr="0019686F" w:rsidRDefault="000E157C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 majetok obstaraný je neprimeranou cenou v zmysle zákona č. 18/1996 Z. z. v z. n. pr.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9B6D20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9B6D20" w:rsidRPr="0019686F" w:rsidRDefault="009B6D20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 vrátane dodacieho listu, ak faktúra neslúži aj ako dodací list,</w:t>
            </w:r>
            <w:r w:rsidR="0049018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resp. ak z dokladu </w:t>
            </w:r>
            <w:r w:rsidR="0049018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nie je zrejmé, čo je predmetom dodania,</w:t>
            </w:r>
          </w:p>
          <w:p w:rsidR="009B6D20" w:rsidRPr="0019686F" w:rsidRDefault="009B6D20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karta dlhodobého majetku,</w:t>
            </w:r>
          </w:p>
          <w:p w:rsidR="009B6D20" w:rsidRPr="0019686F" w:rsidRDefault="008311CA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C2325F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3F0471" w:rsidRPr="0019686F" w:rsidRDefault="003F0471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023 - Dopravné prostriedky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66355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 motorové vozidlá, prívesy a návesy (osobné automobily, motorové vozidlá na prepravu nákladu, motorové vozidlá na špeciálne účely, prívesy a návesy, kontajnery,</w:t>
            </w:r>
          </w:p>
          <w:p w:rsidR="007F006F" w:rsidRPr="0019686F" w:rsidRDefault="007F006F" w:rsidP="009B79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 ostatné dopravné zariadenia (lode a člny, železničné lokomotívy a vozový park, motocykle a prívesné vozíky)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priamo vo výzve/vyzvaní podrobnejšie podmienky oprávnenosti v závislosti od  potrieb a zamerania výzvy/vyzvania pre naplnenie cieľov OP ĽZ OP ak výdavky na nákup dopravných prostriedkov sú potrebné na uspokojivú realizáciu projektu a sú s ním priamo spojené (napr. pomer dopravných prostriedkov k celkovým oprávneným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výdavkom, špecifikáciu dopravných prostriedkov, resp. maximálne jednotkové ceny a pod.)</w:t>
            </w:r>
          </w:p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Okrem toho je povinnosť vo výzve/vyzvaní informovať prijímateľa, že ak by počas doby realizácie projektu došlo k poškodeniu obstaraného majetku, prijímateľ uv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prijímateľ bezodkladne zabezpeč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zakúpený, alebo využívaný pre účely projektu čiastočne, alebo ak doba jeho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životnosti trvá aj po ukončení projektu, oprávnenosť výdavku je:</w:t>
            </w:r>
          </w:p>
          <w:p w:rsidR="007F006F" w:rsidRPr="0019686F" w:rsidRDefault="007F006F" w:rsidP="00AC3D39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dopravných prostriedkov, ak bol nákup vykonaný len pre potreby jednej aktivity, ak výzva/vyzvanie pre neurčí inak;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dopravných prostriedkov na konci realizácie projektu (napr. z dôvodu predĺženého procesu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verejného obstarávania),   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 w:rsidR="000E157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0E157C" w:rsidRPr="0019686F" w:rsidRDefault="000E157C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 majetok obstaraný je neprimeranou cenou v zmysle zákona č. 18/1996 Z. z. v z. n. pr.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8311C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3F0471" w:rsidRPr="0019686F" w:rsidRDefault="003F0471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 resp. aj dodací list, ak faktúra neslúži aj ako dodací list, resp. ak z dokladu nie je zrejmé, čo je predmetom dodania,</w:t>
            </w:r>
          </w:p>
          <w:p w:rsidR="003F0471" w:rsidRPr="0019686F" w:rsidRDefault="003F0471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karta dlhodobého majetku, </w:t>
            </w:r>
          </w:p>
          <w:p w:rsidR="003F0471" w:rsidRPr="0019686F" w:rsidRDefault="00104FB3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8311CA" w:rsidRPr="0019686F" w:rsidRDefault="008311CA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spôsob výpočtu oprávnenej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výšky výdavku (ak je relevantné),</w:t>
            </w:r>
          </w:p>
          <w:p w:rsidR="008311CA" w:rsidRPr="0019686F" w:rsidRDefault="00C2325F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11CA" w:rsidRPr="0019686F" w:rsidRDefault="00013B9C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027 - Pozemky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Poľnohospodárske, lesné a ostatné pozemky, ku ktorým má prijímateľ vlastnícke právo, resp. ak ide o majetok štátu, tak právo správy majetku.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A918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0045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poskytovateľ stanoví vo výzve/vyzvaní ako oprávnené výdavky nákup nehnuteľností (pozemky a stavby), je </w:t>
            </w: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povinný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definovať celkový limit na nákup</w:t>
            </w:r>
          </w:p>
          <w:p w:rsidR="007F006F" w:rsidRPr="0019686F" w:rsidRDefault="007F006F" w:rsidP="000045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nehnuteľností k celkovým oprávneným výdavkom pri zachovaní limitu na nákup pozemkov  a podmienok vyplývajúcich z čl. 65 ods. 6 všeobecného nariadenia.</w:t>
            </w:r>
            <w:r w:rsidRPr="0019686F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7F006F" w:rsidRPr="0019686F" w:rsidRDefault="007F006F" w:rsidP="000045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F006F" w:rsidRPr="0019686F" w:rsidRDefault="007F006F" w:rsidP="000045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sú oprávnené ak:</w:t>
            </w:r>
          </w:p>
          <w:p w:rsidR="007F006F" w:rsidRPr="0019686F" w:rsidRDefault="007F006F" w:rsidP="00822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obstarávacia cena pozemku nepresiahne 10 % celkových oprávnených výdavkov na projekt (v prípade zanedbaných plôch a plôch ktoré sa používali na priemyselné účely max. 15 % z celkových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oprávnených výdavkov projektu)</w:t>
            </w:r>
            <w:r w:rsid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. </w:t>
            </w:r>
            <w:r w:rsidR="008945C1" w:rsidRP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 prípade identifikácie neoprávnených výdavkov v rámci projektu je potrebné upraviť výšku celkových oprávnených výdavkov na projekt a z tejto sumy počítať maximálne percento výdavkov na nákup pozemku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pozemok bude ohodnotený znalcom formou znaleckého posudku</w:t>
            </w:r>
            <w:r w:rsid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(nie starším ako 1 rok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 Oprávneným výdavkom je obstarávacia cena maximálne do výšky všeobecnej hodnoty zistenej znaleckým posudkom;</w:t>
            </w:r>
          </w:p>
          <w:p w:rsidR="00677E20" w:rsidRDefault="00677E20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žiadateľ/prijímateľ, či niektorý z predchádzajúcich vlastníkov pozemku nezískal príspevok z EŠIF na nákup daného pozemku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P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čo by v prípade spolufinancovania nákupu z prostriedkov EŠIF viedlo k duplicitnému financovaniu, a tým k vzniku neoprávnených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boli dodržané postupy a podmienky verejného obstarávania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03153">
            <w:pPr>
              <w:pStyle w:val="Zoznamsodrkami"/>
              <w:spacing w:before="0" w:after="0"/>
              <w:ind w:left="72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Neoprávnená skupina výdavkov v rámci financovania z ESF. (Výnimkou je len možnosť financovania z ESF v súlade s článkom 98 všeobecného nariadenia, ak to umožnila výzva/vyzvanie.),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časť obstarávacej ceny pozemku, ktorá je vyššia ako 10 % celkových oprávnených výdavkov na projekt, resp. vyššia ako 15 % v prípade zanedbaných plôch a plôch, ktoré sa v minulosti používali na priemyselné účely  a ktorých súčasťou sú budovy,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časť obstarávacej ceny, ktorá je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vyššia ako cena zistená znaleckým posudkom;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cena pozemku, pri ktorého kúpe sa identifikoval konflikt záujmov,</w:t>
            </w:r>
          </w:p>
          <w:p w:rsidR="008945C1" w:rsidRDefault="008945C1" w:rsidP="008223A6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nákup pozemku, ktorý už bol financovaný z prostriedkov EŠIF 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P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minulosti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945C1" w:rsidRDefault="008945C1" w:rsidP="008223A6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223A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nákup pozemku, ktorý nie je nevyhnutný pre realizáciu projektu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945C1" w:rsidRPr="008223A6" w:rsidRDefault="008945C1" w:rsidP="008223A6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223A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nákup pozemku, ktorý nebol ohodnotený znaleckým posudkom vyhotovený znalcom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8945C1">
            <w:pPr>
              <w:pStyle w:val="Odsekzoznamu"/>
              <w:numPr>
                <w:ilvl w:val="0"/>
                <w:numId w:val="55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 w:rsid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0911FD">
            <w:pPr>
              <w:pStyle w:val="Odsekzoznamu"/>
              <w:tabs>
                <w:tab w:val="left" w:pos="213"/>
              </w:tabs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8311C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C2325F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výpis z katastra nehnuteľností na obstaraný pozemok, 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relevantné),</w:t>
            </w:r>
          </w:p>
          <w:p w:rsidR="00490183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 (ak je relevantná),</w:t>
            </w:r>
          </w:p>
          <w:p w:rsidR="00490183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karta dlhodobého majetku (doklad o zaradení do používania),</w:t>
            </w:r>
          </w:p>
          <w:p w:rsidR="00490183" w:rsidRPr="0019686F" w:rsidRDefault="00C2325F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</w:p>
          <w:p w:rsidR="008311CA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 prípade oprávnenosti výdavkov na obstaranie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pozemku so stavbami, ktoré sú pre účely projektu určené na zbúranie -  búracie povolenie, 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490183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490183" w:rsidRPr="0019686F" w:rsidRDefault="00490183" w:rsidP="004901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029 - Ostatný dlhodobý hmotný majetok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1937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Dlhodobý hmotný majetok, ktorý svojím charakterom  nepatrí do skupín 021. 022, 023 a 027 ktorého obstarávacia cena / ocenenie je vyššia/vyššie ako 1700 € a doba použiteľnosti (prevádzkovo-technické funkcie) je dlhšia ako 1 rok.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priamo vo výzve/vyzvaní podrobnejšie podmienky oprávnenosti v závislosti od  potrieb a zamerania výzvy/vyzvania pre naplnenie cieľov OP ĽZ OP ak výdavky na nákup ostatného dlhodobého hmotného majetku ak je potrebný na uspokojivú realizáciu projektu a sú s ním priamo spojené (napr. pomer ostatného dlhodobého hmotného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majetku  k celkovým oprávneným výdavkom, špecifikáciu ostatného dlhodobého hmotného majetku, resp. maximálne jednotkové ceny a pod.)</w:t>
            </w:r>
          </w:p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Okrem toho je povinnosť vo výzve/vyzvaní informovať prijímateľa, že ak by počas doby realizácie projektu došlo k poškodeniu obstaraného majetku, prijímateľ 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uvedie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 prijímateľ bezodkladne zabezpeč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zakúpený, alebo využívaný pre účely projektu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čiastočne, alebo ak doba jeho životnosti trvá aj po ukončení projektu, oprávnenosť výdavku je: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  <w:p w:rsidR="007F006F" w:rsidRPr="0019686F" w:rsidRDefault="007F006F" w:rsidP="00A918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iba nový majetok nepoužívaný a prijímateľ s ním v minulosti žiadnym spôsobom nedisponoval.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612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ostatného dlhodobého hmotného majetku, ak bol nákup vykonaný len pre potreby jednej aktivity, ak výzva/vyzvanie pre neurčí inak;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ostatného dlhodobého hmotného majetku na konci realizácie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projektu (napr. z dôvodu predĺženého procesu verejného obstarávania),   </w:t>
            </w:r>
          </w:p>
          <w:p w:rsidR="000E157C" w:rsidRPr="0019686F" w:rsidRDefault="000E157C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 majetok obstaraný je neprimeranou cenou v zmysle zákona č. 18/1996 Z. z. v z. n. pr.</w:t>
            </w:r>
          </w:p>
          <w:p w:rsidR="007F006F" w:rsidRPr="0019686F" w:rsidRDefault="007F006F" w:rsidP="00F05C3E">
            <w:p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490183" w:rsidRPr="0019686F" w:rsidRDefault="0049018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 resp. aj dodací list, ak faktúra neslúži ako dodací list, alebo ak z dokladu nie je zrejmé, čo je predmetom dodania,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karta dlhodobého majetku (doklad o zaradení do používania majetku),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11CA" w:rsidRPr="0019686F" w:rsidRDefault="00C2325F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104FB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7F006F" w:rsidRPr="0019686F" w:rsidRDefault="007F006F" w:rsidP="00F05C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112 - Zásoby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1E378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Krátkodobý hmotný majetok, ktorého obstarávacia cena je nižšia ako 1700 € a doba jeho použiteľnosti (prevádzkovo-technické funkcie) je kratšia ako 1 rok, resp. ak jedna z týchto podmienok nie je splnená a</w:t>
            </w:r>
            <w:r w:rsidR="00BD136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/alebo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prijímateľ sa rozhodol, že o tomto majetku bude účtovať ako o krátkodobom majetku.</w:t>
            </w:r>
          </w:p>
          <w:p w:rsidR="007F006F" w:rsidRPr="0019686F" w:rsidRDefault="007F006F" w:rsidP="001E378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prevádzkové stroje, prístroje, zariadenia, telekomunikačná a výpočtová technika, špeciálna technika, komunikačná infraštruktúra, technika a náradie;</w:t>
            </w: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-    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interiérové vybavenie;</w:t>
            </w: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knihy, časopisy, noviny, učebnice, učebné,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kompenzačné pomôcky, normy, mapy;</w:t>
            </w: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pracovné odevy a pomôcky, obuv;</w:t>
            </w: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materiál (napr. kancelársky, spotrebný materiál).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Poskytovateľ stanoví priamo vo výzve/vyzvaní podrobnejšie podmienky oprávnenosti v závislosti od  potrieb a zamerania výzvy/vyzvania pre naplnenie cieľov OP ĽZ OP ak výdavky na nákup ostatného dlhodobého hmotného majetku ak je potrebný na uspokojivú realizáciu projektu a sú s ním priamo spojené (napr. pomer ostatného dlhodobého hmotného majetku  k celkovým oprávneným výdavkom, špecifikáciu ostatného dlhodobého hmotného majetku, resp. maximálne jednotkové ceny a pod.)</w:t>
            </w:r>
          </w:p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Okrem toho je povinnosť vo výzve/vyzvaní informovať prijímateľa, že ak by počas doby realizácie projektu došlo k poškodeniu obstaraného majetku, prijímateľ 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uvedie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 prijímateľ bezodkladne zabezpeč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  <w:r w:rsidR="000F4566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7F006F" w:rsidRPr="0019686F" w:rsidRDefault="007F006F" w:rsidP="00E55100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7F006F" w:rsidRPr="00A1226B" w:rsidRDefault="007F006F" w:rsidP="00E5510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  <w:p w:rsidR="007F006F" w:rsidRPr="0019686F" w:rsidRDefault="007F006F" w:rsidP="00A918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iba nový majetok nepoužívaný a prijímateľ s ním v minulosti žiadnym spôsobom nedisponoval.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355" w:hanging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v rámci podporných aktivít projektu na obstaranú výpočtovú techniku (počítače/notebooky/tablety, tlačiarne, kopírky a multifunkčné zariadenia) a softvéru (programy, licencie a nájom softvéru);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krátkodobý majetok, ktorý nie je nevyhnutný pre dosiahnutie cieľov projektu;</w:t>
            </w:r>
          </w:p>
          <w:p w:rsidR="00BD1367" w:rsidRPr="0019686F" w:rsidRDefault="00BD1367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krátkodobý hmotný majetok obstaraný je neprimeranou cenou v zmysle zákona č. 18/1996 Z. z. v z. n. pr. 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7F006F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 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 resp. aj dodací list, ak faktúra nie je zároveň aj dodacím listom, alebo ak z dokladu nie je zrejmé čo je predmetom dodania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zaradení majetku do používania (ak je relevantné),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104FB3" w:rsidRPr="0019686F" w:rsidRDefault="00C2325F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výpis o zverejnení zmluvy povinnej osoby v zmysle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zákona 211/2000 Z. z. v znení neskorších predpisov</w:t>
            </w:r>
          </w:p>
          <w:p w:rsidR="008311CA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(pokladničný doklad, výpis z bankového účtu, alebo zmluva o vzájomnom zápočte (pri úhrade spôsobom vzájomného zápočtu sa predkladá aj výpis z účtovníctva o zaúčtovaní vzájomného zápočtu),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5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352 - Poskytnutie dotácií, príspevkov voči tretím osobám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poskytnutie dotácií, príspevkov (vrátane transferov) voči tretím osobám (poskytovateľom je štátna rozpočtová alebo príspevková organizácia, obec, VÚC a ich rozpočtové alebo príspevkové organizácie)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Default="007F006F" w:rsidP="00264C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 zmysle zákona na základe ktorého sa príspevok  poskytuje. </w:t>
            </w:r>
          </w:p>
          <w:p w:rsidR="0014519B" w:rsidRPr="0019686F" w:rsidRDefault="0014519B" w:rsidP="00264C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Vrátane príspevku na finančné nástroje podľa zákona č. </w:t>
            </w:r>
            <w:r w:rsidRPr="0014519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323/2015 Z.z.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502 - Spotreba energie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72F8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napr. voda, para, plyn, elektrická energia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Oprávnená je len pomerná časť prislúchajúca k spotrebe na projekte.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Default="007F006F" w:rsidP="00677E20">
            <w:pPr>
              <w:pStyle w:val="Odsekzoznamu"/>
              <w:numPr>
                <w:ilvl w:val="0"/>
                <w:numId w:val="16"/>
              </w:numPr>
              <w:tabs>
                <w:tab w:val="left" w:pos="35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:rsidR="00677E20" w:rsidRPr="0019686F" w:rsidRDefault="00677E20" w:rsidP="00677E20">
            <w:pPr>
              <w:pStyle w:val="Odsekzoznamu"/>
              <w:numPr>
                <w:ilvl w:val="0"/>
                <w:numId w:val="16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hodnota za peniaze/value for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money.</w:t>
            </w:r>
          </w:p>
          <w:p w:rsidR="00677E20" w:rsidRPr="0019686F" w:rsidRDefault="00677E20" w:rsidP="00677E20">
            <w:pPr>
              <w:pStyle w:val="Odsekzoznamu"/>
              <w:numPr>
                <w:ilvl w:val="0"/>
                <w:numId w:val="16"/>
              </w:numPr>
              <w:tabs>
                <w:tab w:val="left" w:pos="35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836D25" w:rsidRPr="0019686F" w:rsidRDefault="00836D25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faktúra, resp. aj dodací list, ak faktúra zároveň nie je aj dodacím listom, resp. ak z dokladu nie je zrejmé, čo je predmetom dodania, 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6D25" w:rsidRPr="0019686F" w:rsidRDefault="00C2325F" w:rsidP="00804613">
            <w:pPr>
              <w:pStyle w:val="Odsekzoznamu"/>
              <w:numPr>
                <w:ilvl w:val="0"/>
                <w:numId w:val="37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výpis o zverejnení zmluvy povinnej osoby v zmysle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zákona 211/2000 Z. z. v znení neskorších predpisov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6D25" w:rsidRPr="0019686F" w:rsidRDefault="00836D25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(pokladničný doklad, výpis z bankového účtu, alebo zmluva o vzájomnom zápočte (pri úhrade spôsobom vzájomného zápočtu sa predkladá aj výpis z účtovníctva o zaúčtovaní vzájomného zápočtu),</w:t>
            </w:r>
          </w:p>
          <w:p w:rsidR="007F006F" w:rsidRPr="0019686F" w:rsidRDefault="00836D25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:rsidTr="00355907">
        <w:trPr>
          <w:trHeight w:val="555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503 - Spotreba ostatných neskladovateľných dodávok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C902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betón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1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alebo iné neskladovateľné nákupy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</w:t>
            </w:r>
            <w:r w:rsidR="00A702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napr. 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technologická voda)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EE5B10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:rsidR="00EE5B10" w:rsidRDefault="00247E78" w:rsidP="00A70239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213" w:hanging="21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</w:t>
            </w:r>
            <w:r w:rsidR="00A702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tak umožní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daná výzva/vyzvanie.  </w:t>
            </w:r>
          </w:p>
          <w:p w:rsidR="00677E20" w:rsidRDefault="00677E20" w:rsidP="00D07A38">
            <w:pPr>
              <w:spacing w:after="0" w:line="240" w:lineRule="auto"/>
              <w:ind w:left="-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677E20" w:rsidRPr="00D07A38" w:rsidRDefault="00677E20" w:rsidP="00D07A38">
            <w:pPr>
              <w:spacing w:after="0" w:line="240" w:lineRule="auto"/>
              <w:ind w:left="-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Oprávnená je len pomerná časť prislúchajúca k spotrebe na projekte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Default="007F006F" w:rsidP="00677E20">
            <w:pPr>
              <w:pStyle w:val="Odsekzoznamu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:rsidR="00677E20" w:rsidRPr="00D07A38" w:rsidRDefault="00677E20" w:rsidP="00D07A38">
            <w:pPr>
              <w:pStyle w:val="Odsekzoznamu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hodnota za peniaze/value for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C2325F" w:rsidRPr="0019686F" w:rsidRDefault="00C2325F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resp. aj dodací list, ak faktúra nie je zároveň aj dodacím listom, resp. ak z dokladu nie je zrejmé, čo bolo predmetom dodania,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6D25" w:rsidRPr="0019686F" w:rsidRDefault="00C2325F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6D25" w:rsidRPr="0019686F" w:rsidRDefault="00836D25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 o úhrade (pokladničný doklad, výpis z bankového účtu, alebo zmluva o vzájomnom zápočte (pri úhrade spôsobom vzájomného zápočtu sa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predkladá aj výpis z účtovníctva o zaúčtovaní vzájomného zápočtu),</w:t>
            </w:r>
          </w:p>
          <w:p w:rsidR="00836D25" w:rsidRPr="0019686F" w:rsidRDefault="00836D25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 prípade výdaja stravy, alebo občerstvenia – prezenčná listina</w:t>
            </w:r>
          </w:p>
          <w:p w:rsidR="007F006F" w:rsidRPr="0019686F" w:rsidRDefault="00836D25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D07A38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511 - Opravy a udržiavanie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C2C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externé náklady na opravy a udržiavanie dlhodobého hmotného majetku, servisné služby vykonávané v rámci servisného paušálu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1E9" w:rsidRPr="0019686F" w:rsidRDefault="007F41E9" w:rsidP="007F41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:rsidR="007F41E9" w:rsidRPr="0019686F" w:rsidRDefault="00247E78" w:rsidP="00804613">
            <w:pPr>
              <w:pStyle w:val="Odsekzoznamu"/>
              <w:numPr>
                <w:ilvl w:val="0"/>
                <w:numId w:val="47"/>
              </w:numPr>
              <w:tabs>
                <w:tab w:val="left" w:pos="355"/>
              </w:tabs>
              <w:spacing w:after="0" w:line="240" w:lineRule="auto"/>
              <w:ind w:left="213" w:hanging="14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</w:t>
            </w:r>
            <w:r w:rsidR="007F006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právnen</w:t>
            </w:r>
            <w:r w:rsidR="007F41E9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é sú výdavky na opravu majetku, ktorý je nevyhnutný pre zabezpečenie potreby a udržanie kvality prebiehajúcich, resp. budúcich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aktivít projektu</w:t>
            </w:r>
            <w:r w:rsidR="007F41E9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41E9" w:rsidRPr="0019686F" w:rsidRDefault="007F41E9" w:rsidP="00804613">
            <w:pPr>
              <w:pStyle w:val="Odsekzoznamu"/>
              <w:numPr>
                <w:ilvl w:val="0"/>
                <w:numId w:val="47"/>
              </w:numPr>
              <w:tabs>
                <w:tab w:val="left" w:pos="355"/>
              </w:tabs>
              <w:spacing w:after="0" w:line="240" w:lineRule="auto"/>
              <w:ind w:left="213" w:hanging="14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opravu a udržiavanie majetku, ak hodnota opravy nie je vyššia ako hodnota obstarania nového alebo použitého majetku, resp. jeho prenájmu</w:t>
            </w:r>
            <w:r w:rsidR="00630DA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na čas nevyhnutný na zabezpečenie aktivít projektu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7F41E9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 v rámci podporných aktivít projektu na opravy a údržbu výpočtovej techniky (počítačov/notebookov/tabletov, tlačiarní, kopírok a multifunkčných zariadení) a softvéru (programov, licencií a nájmu softvéru)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bola služba obstaraná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pr.</w:t>
            </w:r>
          </w:p>
          <w:p w:rsidR="007F41E9" w:rsidRPr="0019686F" w:rsidRDefault="007F41E9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presahujúca sumu obstarania nového/použitého/prenajatého majetku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C2325F" w:rsidRPr="0019686F" w:rsidRDefault="00C2325F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</w:t>
            </w:r>
            <w:r w:rsidR="00630DA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so súpisom vykonaných prác a použitého materiálu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41E9" w:rsidRPr="0019686F" w:rsidRDefault="00C2325F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7F41E9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41E9" w:rsidRPr="0019686F" w:rsidRDefault="007F41E9" w:rsidP="00804613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(pokladničný doklad, výpis z bankového účtu, alebo zmluva o vzájomnom zápočte (pri úhrade spôsobom vzájomného zápočtu sa predkladá aj výpis z účtovníctva o zaúčtovaní vzájomného zápočtu),</w:t>
            </w:r>
          </w:p>
          <w:p w:rsidR="007F006F" w:rsidRPr="0019686F" w:rsidRDefault="00B23A1A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512 - Cestovné náhrady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72F8E">
            <w:p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cestovné náhrady</w:t>
            </w:r>
          </w:p>
          <w:p w:rsidR="007F006F" w:rsidRPr="0019686F" w:rsidRDefault="007F006F" w:rsidP="00451888">
            <w:pPr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(náklady preukázaných cestovných výdavkov verejnou dopravou, vrátane výdavkov za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taxislužby; stravné a náhrady preukázaných výdavkov za ubytovanie; náhrady preukázaných potrebných vedľajších výdavkov na pracovných cestách; náhrady pri dočasnom pridelení a pri vzniku pracovného pomeru poskytované zamestnancom ako pri pracovnej ceste; náhrady za používanie cestných motorových vozidiel okrem vozidiel zamestnávateľa pri pracovných cestách, vrátane náhrady za spotrebované pohonné látky; cestovné náklady vlastných zamestnancov vyúčtované inými účtovnými jednotkami (refundácia); cestovné </w:t>
            </w:r>
            <w:r w:rsidR="00BD110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BD110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</w:t>
            </w:r>
            <w:r w:rsidR="00BD1108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ubytovanie a stravovanie vo výške stravného, vyúčtované dodávateľmi za poskytnuté služby prijímateľa pre zamestnancov pri pracovných cestách (pri návšteve výstav, veľtrhov, školeniach, inštruktážach, pracovných poradách a pod. v zmysle zákona o cestovných náhradách) V prípade, výplaty cestovných náhrad mimo zákona o cestovných náhradách sa tieto výdavky evidujú ako súčasť ceny dodávky v skupine 112, 511, alebo 518.</w:t>
            </w:r>
          </w:p>
          <w:p w:rsidR="007F006F" w:rsidRPr="0019686F" w:rsidRDefault="007F006F" w:rsidP="00451888">
            <w:pPr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C765F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Oprávnené výdavky sú: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cestovné výdavky;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stravné podľa zákona o cestovných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náhradách;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výdavky na ubytovanie</w:t>
            </w:r>
            <w:r w:rsidR="00AF7144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2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nevyhnutné výdavky súvisiace s realizovanou aktivitou (drobné osobné výdavky);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leteckej prepravy len v ekonomickej triede pri ceste na vzdialenosti viac ako 400 km jednej vzdušnej cesty, alebo letu 4 hod. a viac bez medzipristátia;</w:t>
            </w:r>
          </w:p>
          <w:p w:rsidR="000E377C" w:rsidRPr="0019686F" w:rsidRDefault="000E377C" w:rsidP="00D07A38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 prípade </w:t>
            </w:r>
            <w:r w:rsidR="0029033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diaľkovej </w:t>
            </w:r>
            <w:r w:rsidR="0080602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verejnej hromadnej</w:t>
            </w:r>
            <w:r w:rsidR="00806022" w:rsidRPr="0080602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doprav</w:t>
            </w:r>
            <w:r w:rsidR="0080602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 pre 2. triedu (vrátane miestenky);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 použití súkromného motorového vozidla len vodičovi a ak je to najhospodárnejší spôsob dopravy</w:t>
            </w:r>
            <w:r w:rsidR="000A1D58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3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 použití služobného motorového vozidla  (výdavky na PHM prislúchajúce k počtu km súvisiacich s aktivitou projektu), ak je to najhospodárnejší spôsob dopravy;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taxi, len v prípade, ak je to nevyhnutná alternatíva, alebo ak zdravotný stav postihnutej osoby neumožňuje využiť prostriedok verejnej dopravy; alebo ak je to jedinou možnou alternatívou v danom čase (nevyhovujúci grafikon verejnej dopravy</w:t>
            </w:r>
            <w:r w:rsidR="004E7F2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nedostupnosť verejnej dopravy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náhrada preukázaných výdavkov za poistenie nevyhnutných liečebných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nákladov v zahraničí, ak zamestnanca nepoistil prijímateľ;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náhrada výdavkov za povinné očkovanie a odporúčané očkovanie (§ 11a zákona o cestovných náhradách)</w:t>
            </w:r>
          </w:p>
          <w:p w:rsidR="007F006F" w:rsidRPr="0019686F" w:rsidRDefault="007F006F" w:rsidP="00C765F6">
            <w:pPr>
              <w:spacing w:after="0" w:line="240" w:lineRule="auto"/>
              <w:ind w:left="71" w:hanging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C765F6">
            <w:pPr>
              <w:spacing w:after="0" w:line="240" w:lineRule="auto"/>
              <w:ind w:left="71" w:hanging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poskytnutej dopravy, alebo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ubytovania za ktorú bola obstaraná je neprimeranou cenou v zmysle zákona č. 18/1996 Z. z. v z. n. pr.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časového lístku MHD prevyšujúca sumu jednotlivých lístkov pre nevyhnutnú dopravu na aktivitu;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použitie leteckej prepravy inej ako v ekonomickej triede pri ceste na vzdialenosti </w:t>
            </w:r>
            <w:r w:rsidR="004E7F2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menej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400 km jednej vzdušnej cesty, alebo letu </w:t>
            </w:r>
            <w:r w:rsidR="004E7F2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menej ako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4 hod;</w:t>
            </w:r>
          </w:p>
          <w:p w:rsidR="00806022" w:rsidRDefault="00806022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dopravu v diaľkovej verejnej doprave v 1. triede (biznis trieda);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spojené s použitím súkromného motorového vozidla spolujazdcom;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vyššie výdavky poskytnuté v rámci aktivít projektu, ako ich prijímateľ bežne poskytuje pri neprojektovej činnosti (nad rámec vlastných interných predpisov);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vreckové;</w:t>
            </w:r>
          </w:p>
          <w:p w:rsidR="007F006F" w:rsidRPr="0019686F" w:rsidRDefault="007F006F" w:rsidP="000F78AB">
            <w:pPr>
              <w:pStyle w:val="Odsekzoznamu"/>
              <w:tabs>
                <w:tab w:val="left" w:pos="213"/>
              </w:tabs>
              <w:spacing w:after="0" w:line="240" w:lineRule="auto"/>
              <w:ind w:left="57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D504FA">
            <w:pPr>
              <w:pStyle w:val="Odsekzoznamu"/>
              <w:tabs>
                <w:tab w:val="left" w:pos="213"/>
              </w:tabs>
              <w:spacing w:after="0" w:line="240" w:lineRule="auto"/>
              <w:ind w:left="57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C765F6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cestovný príkaz;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cestovný lístok, palubný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lístok;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písomná správa zo služobnej cesty;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použití súkromného motorového vozidla pre služobné účely – doklad o výške cestovného- potvrdenie dopravcu;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použití motorového vozidla prijímateľa pre služobné účely: žiadanka na prepravu, kniha jázd (relevantné strany z knihy jázd), s označenými pracovnými cestami súvisiacimi s projektom, faktúra alebo pokladničný blok ERP z nákupu PHM, kópia technického preukazu, spôsob výpočtu oprávnených výdavkov na PHM;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doklady o úhrade ďalších nevyhnutných výdavkoch;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nárokovaných výdavkov;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použití leteckej prepravy a motorovým vozidlom je potrebné preukázať hospodárnosť a efektívnosť tohto spôsobu dopravy na danú cestu;</w:t>
            </w:r>
          </w:p>
          <w:p w:rsidR="008311CA" w:rsidRPr="0019686F" w:rsidRDefault="008311CA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spôsob výpočtu oprávnenej výšky výdavku (ak je relevantné);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iné, podľa pokynov poskytovateľa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518 - Ostatné služby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nájomné</w:t>
            </w:r>
            <w:r w:rsidR="00046D0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4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 skladné;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telekomunikačné poplatky, poštové poplatky;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výdavky na prepravu a transportné výdavky;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služby výpočtovej techniky, tlač;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poradenské služby, právne služby, tlmočnícke a prekladateľské služby, </w:t>
            </w:r>
            <w:r w:rsidR="00161837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analýzy/stratégie/štúdie/expertízy/plány  a iné výstupy;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vzdelávacie a školiace služby (napr. školenia, kurzy, semináre);</w:t>
            </w:r>
            <w:r w:rsidR="00A1495E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konferencie, sympóziá;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výdavky na vývoj, ak nespĺňajú podmienku aktivácie, výdavky na výskum;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obstaranie nehmotného majetku, ktorý podľa rozhodnutia prijímateľa nebol zaradený ako dlhodobý nehmotný majetok;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náklady na revízie zariadení, periodické kontroly zariadení, skúšky funkčnosti zariadení,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technické kontroly a emisné kontroly; 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náklady na inzerciu, publicitu.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217B46">
            <w:pPr>
              <w:pStyle w:val="Zkladntext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lastRenderedPageBreak/>
              <w:t>Poskytovateľ určí maximálnu hodnotu</w:t>
            </w:r>
            <w:r w:rsidRPr="0019686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5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jednotky aktivity, ktorá je oprávnená na financovanie vo forme osobohodín, resp. inej časovej jednotky alebo jednotky za určitý úkon (napr. vypracovanie žiadosti o platbu pri zohľadnení jej obtiažnosti a rozsahu), pričom </w:t>
            </w:r>
            <w:r w:rsidRPr="0019686F">
              <w:rPr>
                <w:rFonts w:ascii="Arial Narrow" w:hAnsi="Arial Narrow"/>
                <w:b/>
                <w:sz w:val="20"/>
                <w:szCs w:val="20"/>
              </w:rPr>
              <w:t>použitie jednotky „projekt“ nie je možné.</w:t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Uvedeným nie je dotknutá možnosť poskytovateľa určiť výdavky na riadenie projektu ako neoprávnené. </w:t>
            </w:r>
          </w:p>
          <w:p w:rsidR="007F006F" w:rsidRPr="0019686F" w:rsidRDefault="007F006F" w:rsidP="00217B46">
            <w:pPr>
              <w:pStyle w:val="Zkladntext"/>
              <w:rPr>
                <w:rFonts w:ascii="Arial Narrow" w:hAnsi="Arial Narrow"/>
                <w:b/>
                <w:sz w:val="20"/>
                <w:szCs w:val="20"/>
              </w:rPr>
            </w:pPr>
            <w:r w:rsidRPr="0019686F">
              <w:rPr>
                <w:rFonts w:ascii="Arial Narrow" w:hAnsi="Arial Narrow"/>
                <w:b/>
                <w:sz w:val="20"/>
                <w:szCs w:val="20"/>
              </w:rPr>
              <w:t>Výška odplaty medzi prijímateľom a dodávateľom služieb dohodnutá percentuálne (napr. z hodnoty nenávratného finančného príspevku) je neoprávnená v plnej výške.</w:t>
            </w:r>
          </w:p>
          <w:p w:rsidR="007F006F" w:rsidRPr="0019686F" w:rsidRDefault="007F006F" w:rsidP="00217B46">
            <w:pPr>
              <w:pStyle w:val="Zkladntext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 xml:space="preserve">Poskytovateľ stanoví vo </w:t>
            </w:r>
            <w:r w:rsidR="00AB7F8C" w:rsidRPr="0019686F">
              <w:rPr>
                <w:rFonts w:ascii="Arial Narrow" w:hAnsi="Arial Narrow"/>
                <w:sz w:val="20"/>
                <w:szCs w:val="20"/>
              </w:rPr>
              <w:t>výzve/</w:t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vyzvaní </w:t>
            </w:r>
            <w:r w:rsidRPr="0019686F">
              <w:rPr>
                <w:rFonts w:ascii="Arial Narrow" w:hAnsi="Arial Narrow"/>
                <w:sz w:val="20"/>
                <w:szCs w:val="20"/>
              </w:rPr>
              <w:lastRenderedPageBreak/>
              <w:t>maximálny cenový limit pre stravovanie / občerstvenie</w:t>
            </w:r>
            <w:r w:rsidR="005D5E83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6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frekventantov / účastníkov a cenový limit pre ubytovanie v SR i zahraničí</w:t>
            </w:r>
            <w:r w:rsidR="00F444D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7"/>
            </w:r>
            <w:r w:rsidRPr="0019686F">
              <w:rPr>
                <w:rFonts w:ascii="Arial Narrow" w:hAnsi="Arial Narrow"/>
                <w:sz w:val="20"/>
                <w:szCs w:val="20"/>
              </w:rPr>
              <w:t>. Uvedené sa uplatní v prípade podpory frekventantov / účastníkov podujatí (napr. konferencie, kurzy) organizovaných v rámci projektu.</w:t>
            </w:r>
          </w:p>
          <w:p w:rsidR="007F006F" w:rsidRPr="0019686F" w:rsidRDefault="007F006F" w:rsidP="00951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 prípade stravného poskytnutého dodávateľsky, poskytovateľ stanoví vo výzve/vyzvaní podmienky pre aplikovanie. 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:rsidR="007F006F" w:rsidRPr="0019686F" w:rsidRDefault="007F006F" w:rsidP="00804613">
            <w:pPr>
              <w:pStyle w:val="Default"/>
              <w:numPr>
                <w:ilvl w:val="0"/>
                <w:numId w:val="20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výdavky na analýzy/stratégie/štúdie/expertízy/plány  a iné výstupy vynakladané v rámci národných projektov, ktoré sú obstarané z prostriedkov nenávratného finančného príspevku (verejných zdrojov) ak </w:t>
            </w:r>
          </w:p>
          <w:p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nie sú dostupné/zverejnené verejnosti (napr. na internete a pod.), alebo</w:t>
            </w:r>
          </w:p>
          <w:p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  nemajú využitie pre RO OP ĽZ, alebo</w:t>
            </w:r>
          </w:p>
          <w:p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ak je na ne vypracovaný posudok</w:t>
            </w:r>
            <w:r w:rsidR="0094119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(odborné hodnotenie)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odborníka v relevantnej oblasti a tento posudok 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lastRenderedPageBreak/>
              <w:t>je negatívny, alebo</w:t>
            </w:r>
          </w:p>
          <w:p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dokument javí znaky plagiátorstva</w:t>
            </w:r>
            <w:r w:rsidRPr="0019686F"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footnoteReference w:id="18"/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, alebo ak dokument neobsahuje minimálne 2/3 vlastnej pridanej hodnoty;  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analýzy/stratégie/štúdie/expertízy/plány  a iné výstupy vynakladané v rámci dopytovo-orientovaných projektov,</w:t>
            </w:r>
          </w:p>
          <w:p w:rsidR="0094119F" w:rsidRPr="0019686F" w:rsidRDefault="0094119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obstarané služby, ktorých obstarávacia cena bola stanovená percentom (napr. 1 % zo sumy NFP)</w:t>
            </w:r>
            <w:r w:rsidR="00AB7F8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005AA4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bola služba obstaraná je neprimeranou cenou v zmysle zákona č. 18/1996 Z. z. v z. n. p.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A17AB8" w:rsidRPr="0019686F" w:rsidRDefault="00A17AB8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</w:t>
            </w:r>
            <w:r w:rsidR="0067280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resp. aj dodací list, ak faktúra nie je zároveň aj dodacím listom, alebo ak z dokladu nie je zrejmé čo bolo predmetom dodania, </w:t>
            </w:r>
          </w:p>
          <w:p w:rsidR="00A17AB8" w:rsidRPr="0019686F" w:rsidRDefault="008311CA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</w:p>
          <w:p w:rsidR="008311CA" w:rsidRPr="0019686F" w:rsidRDefault="00A17AB8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B23A1A" w:rsidRPr="0019686F" w:rsidRDefault="00B23A1A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521 - Mzdové výdavky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0F43D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mzdy, platy, povinné odvody za zamestnávateľa ako aj povinné sociálne náklady (ošetrovné, PN), odmeny vyplácané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 základe uzatvorených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dohôd o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 prácach vykonávaných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mimo pracovného pomeru vrátane povinných odvodov za zamestnávateľa.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 sú: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14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hrubé mzdy</w:t>
            </w:r>
            <w:r w:rsidR="00576BB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v prípade dohôd o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prácach vykonávaných mimo pracovného pomeru</w:t>
            </w:r>
            <w:r w:rsidR="00576BB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odmeny za vykonanú prácu na aktivitách projektu</w:t>
            </w:r>
            <w:r w:rsid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0F43D5" w:rsidRDefault="007F006F" w:rsidP="008223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odvody zamestnávateľa</w:t>
            </w:r>
            <w:r w:rsidR="009E4BC2"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prislúchajúce k</w:t>
            </w:r>
            <w:r w:rsidR="009E4BC2"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 vykonaným prácam prislúchajúcich k aktivitám </w:t>
            </w:r>
            <w:r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projektu</w:t>
            </w:r>
            <w:r w:rsidR="000F43D5"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40411C" w:rsidRDefault="00C83536" w:rsidP="0040411C">
            <w:pPr>
              <w:pStyle w:val="Odsekzoznamu"/>
              <w:numPr>
                <w:ilvl w:val="0"/>
                <w:numId w:val="23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doplnkové dôchodkové sporenie</w:t>
            </w:r>
            <w:r w:rsidR="0040411C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7A7D48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podľa </w:t>
            </w:r>
            <w:r w:rsidR="007A7D48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§ 2 ods. 2 </w:t>
            </w:r>
            <w:r w:rsidR="00D132F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 3</w:t>
            </w:r>
            <w:r w:rsidR="007A7D48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zákona č. 650/2004 Z. z.</w:t>
            </w:r>
            <w:r w:rsidR="0040411C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40411C" w:rsidRDefault="0040411C" w:rsidP="00D07A38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Prijímateľ </w:t>
            </w:r>
            <w:r w:rsidR="006D3A2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dodržiava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pravidlo neprekrývania</w:t>
            </w:r>
            <w:r w:rsidR="00756FD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výdavkov</w:t>
            </w:r>
            <w:r w:rsidR="00756FD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C83536" w:rsidRPr="0019686F" w:rsidRDefault="00C83536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40411C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hanging="72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nepovinné výdavky zamestnávateľa (dary, benefity, ...) vrátane povinných odvodov z nich.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odstupné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odchodné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hanging="72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tvorba</w:t>
            </w:r>
            <w:r w:rsidR="0094119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 čerpanie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sociálneho fondu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výdavky, ktoré sa vzájomne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prekrývajú</w:t>
            </w:r>
          </w:p>
          <w:p w:rsidR="007F00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hodnota navýšených miezd v pracovných pozíciách vytvorených pre projekt k zárobkom prijímateľa pred realizáciou projektu, pokiaľ u prijímateľa nedošlo k plošnej valorizácií miezd (t.j. aj pracovných pozíciách mimo projektu) </w:t>
            </w:r>
          </w:p>
          <w:p w:rsidR="00AF7144" w:rsidRPr="0019686F" w:rsidRDefault="00AF7144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odmeny ako pohyblivá zložky mzdy (platu) v rámci DOP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prislúchajúce práci po 12 odpracovanej hodiny v danom dni;</w:t>
            </w:r>
          </w:p>
          <w:p w:rsidR="007F006F" w:rsidRDefault="007F006F" w:rsidP="00D07A38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720"/>
              <w:contextualSpacing w:val="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za prácu vykonanú mimo aktivít projektu;</w:t>
            </w:r>
          </w:p>
          <w:p w:rsidR="007F006F" w:rsidRPr="0019686F" w:rsidRDefault="007F006F" w:rsidP="00D07A38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contextualSpacing w:val="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duplicitný výdavok, resp. výdavok prekrývajúci sa v rámci projektu, alebo v rámci iných projektov bez ohľadu na skutočnosť či boli vyplatené z OP ĽZ, alebo z iných verejných zdrojov.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626325" w:rsidRPr="0019686F" w:rsidRDefault="00FA2B60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zmluva (pracovná zmluv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služobná zmluva,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dohod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 o prácach vykonávaných mimo pracovného pomeru (dohoda o vykonaní práce, dohoda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racovnej činnosti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alebo dohoda o brigádnickej práci študentov), v rámci  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vymenovani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do štátnej služby vrátane náplne práce/opisu štátnozamestnaneckého miesta, 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rozhodnutie o mzde, ak nie je súčasťou zmluvy,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súhlas so spracovaním osobných údajov,</w:t>
            </w:r>
          </w:p>
          <w:p w:rsidR="00FA2B60" w:rsidRPr="0019686F" w:rsidRDefault="00FA2B60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výplatná páska,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pracovný výkaz (elektronický pracovný výkaz)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FA2B60" w:rsidRPr="0019686F" w:rsidRDefault="00FA2B60" w:rsidP="00804613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 o úhrade (pokladničný doklad, výpis z bankového účtu, alebo v prípade naturálnej mzdy doklad o hodnote peňažného plnenia (naturálie) a doklad o prevzatí naturálií zamestnancom, </w:t>
            </w:r>
          </w:p>
          <w:p w:rsidR="00FA2B60" w:rsidRPr="0019686F" w:rsidRDefault="00C2325F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FA2B60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626325" w:rsidRPr="0019686F" w:rsidRDefault="00626325" w:rsidP="009B2A7A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výkaz </w:t>
            </w:r>
            <w:r w:rsidR="009B2A7A" w:rsidRP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poistného a príspevkov na starobné dôchodkové sporenie za </w:t>
            </w:r>
            <w:r w:rsid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relevantné </w:t>
            </w:r>
            <w:r w:rsidR="009B2A7A" w:rsidRP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obdobie vrátane príloh, predložený príslušnej pobočke Sociálnej poisťovn</w:t>
            </w:r>
            <w:r w:rsid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výkaz predložený zdravotnej poisťovni za relevantné obdobie vrátane príloh,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prezenčná listina (v prípade ak vykonávaná práca bola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predmetom aktivity na ktorej sa spravidla vyhotovuje prezenčná listina), 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 preukazujúci úroveň mzdovej politiky zamestnávateľa o nenadhodnotení cien pri prácach vykonávaných pre účely projektu, 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preukazujúci schopnosť vykonávať pracovnú činnosť (</w:t>
            </w:r>
            <w:r w:rsid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štruktúrovaný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životopis vo formáte 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uropass alebo jeho ekvivalentu</w:t>
            </w:r>
            <w:r w:rsid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 uvedením referencií), 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vzdelaní,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tabs>
                <w:tab w:val="left" w:pos="215"/>
                <w:tab w:val="left" w:pos="370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potvrdenie zamestnávateľ</w:t>
            </w:r>
            <w:r w:rsidR="00AE7D3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o d</w:t>
            </w:r>
            <w:r w:rsidR="00AE7D3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ĺ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žke odbornej praxe</w:t>
            </w:r>
          </w:p>
          <w:p w:rsidR="007F006F" w:rsidRPr="0019686F" w:rsidRDefault="00FA2B60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  <w:r w:rsidR="007F006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548 - Výdavky na prevádzkovú činnosť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ostatné položky, ktoré neboli uvedené v predchádzajúcich skupinách, ktoré sa týkajú hospodárskej činnosti, napríklad príspevky právnickým osobám, poistenie majetku určeného na prevádzkovú činnosť a iné poistné súvisiace s prevádzkovou činnosťou, štipendiá poskytované vysokou školou, príspevky poskytované neziskovými organizáciami, občianskymi združeniami v prospech tretích osôb.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F83E80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F83E80" w:rsidP="00F83E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podrobnejšiu špecifikáciu ako aj podmienky oprávnenosti tejto skupiny výdavkov v závislosti od  potrieb a zamerania výzvy/vyzvania pre naplnenie cieľov OP ĽZ OP</w:t>
            </w:r>
            <w:r w:rsidR="007C203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režijné náklady, kt. sa týkajú všeobecnej prevádzky prijímateľa bez väzby na projekt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výdavky, zodpovedajúce svojim vymedzením účtovnej kategórií mimoriadne náklady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boli výdavky obstarané sú neprimeranou cenou v zmysle zákona č. 18/1996 Z. z. v z. n. pr.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A17AB8" w:rsidRPr="0019686F" w:rsidRDefault="00C2325F" w:rsidP="00804613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A17AB8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3A65F8" w:rsidRPr="0019686F" w:rsidRDefault="00A17AB8" w:rsidP="00804613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3A65F8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3A65F8" w:rsidP="00804613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551 - Odpisy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C2CE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odpisy - účtovné odpisy, maximálne však do výšky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daňových odpisov v zmysle zákona o dani z príjmov. Za oprávnený odpis možno považovať odpis, ktorý je vypočítaný po dobu trvania projektu s presnosťou na mesiace.</w:t>
            </w:r>
          </w:p>
          <w:p w:rsidR="007F006F" w:rsidRPr="0019686F" w:rsidRDefault="007F006F" w:rsidP="004C2CE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194A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 odpisovania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sk-SK"/>
              </w:rPr>
              <w:t>sú vylúčené: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pozemky,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pestovateľské celky trvalých porastov s</w:t>
            </w:r>
            <w:r w:rsidR="00756FD4"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dobou</w:t>
            </w:r>
            <w:r w:rsidR="00756FD4"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plodnosti dlhšou ako tri roky, ktoré nedosiahli plodonosnú starobu, 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ochranné hrádze,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umelecké diela, ktoré nie sú súčasťou stavieb a budov, 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hnuteľné národné kultúrne pamiatky, 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povrchové a podzemné vody, lesy, jaskyne, meračské značky, signály a iné zariadenia vybraných geodetických bodov a tlačové podklady štátnych mapových diel, 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predmety múzejnej hodnoty a galerijnej hodnoty. </w:t>
            </w:r>
          </w:p>
          <w:p w:rsidR="007F006F" w:rsidRPr="0019686F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preložky energetických diel u ich vlastníkov, ak boli financované fyzickou osobou alebo právnickou osobou, ktorá potrebu tejto preložky vyvolala, </w:t>
            </w:r>
          </w:p>
          <w:p w:rsidR="007F006F" w:rsidRPr="0019686F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nehmotný majetok vložený ako vklad do obchodnej spoločnosti alebo členský vklad do základného imania družstva, ak ho vkladateľ nadobudol bezodplatne, napríklad know-how, obchodná značka alebo ak podľa podmienok vkladu bolo obchodnej spoločnosti alebo družstvu poskytnuté len právo na použitie bez prevodu vlastníckych práv k nehmotnému majetku a bez možnosti poskytnutia práva na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použitie iným osobám, </w:t>
            </w:r>
          </w:p>
          <w:p w:rsidR="007F006F" w:rsidRPr="0019686F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hmotný majetok u veriteľa, ktorý nadobudol vlastnícke právo v dôsledku zabezpečenia záväzku prevodom práva počas zabezpečenia tohto záväzku, </w:t>
            </w:r>
          </w:p>
          <w:p w:rsidR="007F006F" w:rsidRPr="00A1226B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hmotný majetok bezodplatne nadobudnutý organizáciou zabezpečujúcou jeho ďalšie využitie podľa osobitného predpisu,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9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 výdavky vynaložené na jeho vybudovanie sú u odovzdávajúceho daňovníka súčasťou obstarávacej ceny stavby alebo boli zahrnuté pri bezplatnom odovzdaní do výdavkov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20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Oprávnené výdavky sú: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odpisy prislúchajúce obdobiu používania majetku na účely projektu;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je výška výdavkov riadne podložená účtovnými dokladmi (karta dlhodobého investičného majetku, obdobie použitia majetku pri aktivitách projektu (napr. prezenčné listiny));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uplatniteľné až v čase keď reálne náklady vznikli, nie skôr;</w:t>
            </w:r>
          </w:p>
          <w:p w:rsidR="007F006F" w:rsidRPr="0019686F" w:rsidRDefault="007F006F" w:rsidP="00E43FC1">
            <w:pPr>
              <w:spacing w:after="0" w:line="240" w:lineRule="auto"/>
              <w:ind w:left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B9689F">
            <w:pPr>
              <w:spacing w:after="0" w:line="240" w:lineRule="auto"/>
              <w:ind w:left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Výška oprávneného výdavku sa vypočíta z ročných odpisových sadzieb príslušných odpisových skupín pre rovnomerné odpisovanie uvedenej v zákone o dani z príjmov a počtu mesiacov v ktorých bol majetok skutočne využívaný pre účely projektu.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odpisy majetku, ktorý bol v celosti, resp. čiastočne financovaný z</w:t>
            </w:r>
            <w:r w:rsidR="00756FD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grantu financovaného z</w:t>
            </w:r>
            <w:r w:rsidR="00756FD4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verejných zdrojov;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prislúchajúce mimo obdobia používania majetku na účely projektu;</w:t>
            </w:r>
          </w:p>
          <w:p w:rsidR="007F006F" w:rsidRPr="0019686F" w:rsidRDefault="007F006F" w:rsidP="00190111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217B46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7F006F" w:rsidRPr="0019686F" w:rsidRDefault="007F006F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doložiť obstarávaciu cenu odpisovaného majetku prostrední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ctvom inventárnej karty majetku</w:t>
            </w:r>
            <w:r w:rsidR="00B23A1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(karty dlhodobého majetku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doložiť trvanie a mieru využitia majetku pre daný projekt (napr. formou čestného vyhlásenia, denníka, resp. čiastkových správ o prebiehajúcich prácach na projekte dokladujúcich údaje o časovom rozpätí a miere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využitia odpisovaného majetku),</w:t>
            </w:r>
          </w:p>
          <w:p w:rsidR="00C2325F" w:rsidRPr="0019686F" w:rsidRDefault="00C2325F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relevantné),</w:t>
            </w:r>
          </w:p>
          <w:p w:rsidR="00013B9C" w:rsidRPr="0019686F" w:rsidRDefault="00013B9C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C2325F" w:rsidRPr="0019686F" w:rsidRDefault="00C2325F" w:rsidP="00C2325F">
            <w:pPr>
              <w:pStyle w:val="Odsekzoznamu"/>
              <w:tabs>
                <w:tab w:val="left" w:pos="356"/>
              </w:tabs>
              <w:spacing w:after="0" w:line="240" w:lineRule="auto"/>
              <w:ind w:left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568 - Ostatné finančné výdavky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7606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Miestne poplatky, správne poplatky, notárske poplatky, koncesionárske poplatky, poplatky za používanie ciest a diaľnic formou diaľničných známok alebo mýta v tuzemsku. Ostatné finančné výdavky ako sú</w:t>
            </w:r>
            <w:r w:rsidR="00BF004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4B52A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príspev</w:t>
            </w:r>
            <w:r w:rsidR="00893DF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ok</w:t>
            </w:r>
            <w:r w:rsidR="004B52A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na </w:t>
            </w:r>
            <w:r w:rsidR="00BF004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strav</w:t>
            </w:r>
            <w:r w:rsidR="0022647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ova</w:t>
            </w:r>
            <w:r w:rsidR="00BF004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</w:t>
            </w:r>
            <w:r w:rsidR="0022647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ie zamestnancov</w:t>
            </w:r>
            <w:r w:rsidR="00BF004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bankové výdavky, depozitné poplatky.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0861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:rsidR="00B23A1A" w:rsidRPr="0019686F" w:rsidRDefault="007F006F" w:rsidP="00804613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len výdavky prislúchajúce aktivitám projektu</w:t>
            </w:r>
            <w:r w:rsidR="00BF004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/oprávneným zamestnancom </w:t>
            </w:r>
          </w:p>
          <w:p w:rsidR="007F006F" w:rsidRPr="0019686F" w:rsidRDefault="007F006F" w:rsidP="003A65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9824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úroky z dĺžn</w:t>
            </w:r>
            <w:r w:rsidR="00DE4F4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ch súm okrem grantov poskytnutých vo forme úrokových dotácií alebo dotácií záručných poplatkov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C2325F" w:rsidRPr="0019686F" w:rsidRDefault="00C2325F" w:rsidP="00804613">
            <w:pPr>
              <w:pStyle w:val="Odsekzoznamu"/>
              <w:numPr>
                <w:ilvl w:val="0"/>
                <w:numId w:val="45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relevantné),</w:t>
            </w:r>
          </w:p>
          <w:p w:rsidR="003A65F8" w:rsidRPr="0019686F" w:rsidRDefault="003A65F8" w:rsidP="00804613">
            <w:pPr>
              <w:pStyle w:val="Odsekzoznamu"/>
              <w:numPr>
                <w:ilvl w:val="0"/>
                <w:numId w:val="45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(výpis z bankového účtu, pokladničný doklad),</w:t>
            </w:r>
          </w:p>
          <w:p w:rsidR="007F006F" w:rsidRPr="0019686F" w:rsidRDefault="003A65F8" w:rsidP="00804613">
            <w:pPr>
              <w:pStyle w:val="Odsekzoznamu"/>
              <w:numPr>
                <w:ilvl w:val="0"/>
                <w:numId w:val="45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</w:tbl>
    <w:p w:rsidR="007E4AB8" w:rsidRDefault="007E4AB8" w:rsidP="00944A96">
      <w:pPr>
        <w:rPr>
          <w:rFonts w:ascii="Arial Narrow" w:hAnsi="Arial Narrow"/>
          <w:sz w:val="20"/>
          <w:szCs w:val="20"/>
        </w:rPr>
      </w:pPr>
    </w:p>
    <w:p w:rsidR="00944A96" w:rsidRDefault="00944A96" w:rsidP="00944A96">
      <w:pPr>
        <w:rPr>
          <w:rFonts w:ascii="Arial Narrow" w:hAnsi="Arial Narrow"/>
          <w:sz w:val="20"/>
          <w:szCs w:val="20"/>
        </w:rPr>
      </w:pPr>
    </w:p>
    <w:p w:rsidR="00944A96" w:rsidRDefault="00944A96" w:rsidP="00944A96">
      <w:pPr>
        <w:rPr>
          <w:rFonts w:ascii="Arial Narrow" w:hAnsi="Arial Narrow"/>
          <w:sz w:val="20"/>
          <w:szCs w:val="20"/>
        </w:rPr>
      </w:pPr>
    </w:p>
    <w:p w:rsidR="00944A96" w:rsidRDefault="00944A96" w:rsidP="00944A96">
      <w:pPr>
        <w:rPr>
          <w:rFonts w:ascii="Arial Narrow" w:hAnsi="Arial Narrow"/>
          <w:sz w:val="20"/>
          <w:szCs w:val="20"/>
        </w:rPr>
      </w:pPr>
    </w:p>
    <w:p w:rsidR="00AC3009" w:rsidRDefault="00AC3009" w:rsidP="00944A96">
      <w:pPr>
        <w:rPr>
          <w:rFonts w:ascii="Arial Narrow" w:hAnsi="Arial Narrow"/>
          <w:sz w:val="20"/>
          <w:szCs w:val="20"/>
        </w:rPr>
      </w:pPr>
    </w:p>
    <w:p w:rsidR="00AC3009" w:rsidRDefault="00AC3009" w:rsidP="00944A96">
      <w:pPr>
        <w:rPr>
          <w:rFonts w:ascii="Arial Narrow" w:hAnsi="Arial Narrow"/>
          <w:sz w:val="20"/>
          <w:szCs w:val="20"/>
        </w:rPr>
      </w:pPr>
    </w:p>
    <w:p w:rsidR="00AC3009" w:rsidRDefault="00AC3009" w:rsidP="00944A96">
      <w:pPr>
        <w:rPr>
          <w:rFonts w:ascii="Arial Narrow" w:hAnsi="Arial Narrow"/>
          <w:sz w:val="20"/>
          <w:szCs w:val="20"/>
        </w:rPr>
      </w:pPr>
    </w:p>
    <w:p w:rsidR="00944A96" w:rsidRPr="000744A3" w:rsidRDefault="00723235" w:rsidP="000744A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Skupiny výdavkov - z</w:t>
      </w:r>
      <w:r w:rsidR="00944A96" w:rsidRPr="000744A3">
        <w:rPr>
          <w:rFonts w:ascii="Arial Narrow" w:hAnsi="Arial Narrow"/>
          <w:b/>
          <w:sz w:val="20"/>
          <w:szCs w:val="20"/>
        </w:rPr>
        <w:t>jednodušené vykazovanie výdavkov</w:t>
      </w:r>
    </w:p>
    <w:tbl>
      <w:tblPr>
        <w:tblW w:w="143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3959"/>
        <w:gridCol w:w="3260"/>
        <w:gridCol w:w="3118"/>
        <w:gridCol w:w="2543"/>
      </w:tblGrid>
      <w:tr w:rsidR="00944A96" w:rsidRPr="0019686F" w:rsidTr="000744A3">
        <w:trPr>
          <w:cantSplit/>
          <w:trHeight w:val="744"/>
          <w:tblHeader/>
        </w:trPr>
        <w:tc>
          <w:tcPr>
            <w:tcW w:w="1428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Názov skupiny výdavkov</w:t>
            </w:r>
          </w:p>
        </w:tc>
        <w:tc>
          <w:tcPr>
            <w:tcW w:w="3959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Zatriedenie/Vecný obsah</w:t>
            </w:r>
          </w:p>
        </w:tc>
        <w:tc>
          <w:tcPr>
            <w:tcW w:w="3260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Oprávnené výdavky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Neoprávnené výdavky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Preukazovanie oprávnenosti výdavkov</w:t>
            </w:r>
          </w:p>
        </w:tc>
      </w:tr>
      <w:tr w:rsidR="00944A96" w:rsidRPr="0019686F" w:rsidTr="00944A96">
        <w:trPr>
          <w:trHeight w:val="270"/>
        </w:trPr>
        <w:tc>
          <w:tcPr>
            <w:tcW w:w="1428" w:type="dxa"/>
            <w:shd w:val="clear" w:color="auto" w:fill="auto"/>
          </w:tcPr>
          <w:p w:rsidR="00944A96" w:rsidRPr="00A1226B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901 - Paušálna sadzba na krytie nepriamych výdavkov (spôsoby stanovené členským štátom, Európskou komisiou)</w:t>
            </w:r>
          </w:p>
        </w:tc>
        <w:tc>
          <w:tcPr>
            <w:tcW w:w="3959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0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 nepriame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 (uvedené sa aplikuje v prípade, že nepriame výdavky formou zjednodušeného vykazovania sú oprávnenými výdavkami na financovanie).</w:t>
            </w: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944A96" w:rsidRPr="0019686F" w:rsidTr="00944A96">
        <w:trPr>
          <w:trHeight w:val="270"/>
        </w:trPr>
        <w:tc>
          <w:tcPr>
            <w:tcW w:w="1428" w:type="dxa"/>
            <w:shd w:val="clear" w:color="auto" w:fill="auto"/>
          </w:tcPr>
          <w:p w:rsidR="00944A96" w:rsidRPr="00A1226B" w:rsidRDefault="00944A96" w:rsidP="000355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902 - Paušálna sadzba na nepriame výdavky určené na základe nákladov na zamestnancov (nariadenie 1303/2013, čl. 68, písm. b)</w:t>
            </w:r>
          </w:p>
        </w:tc>
        <w:tc>
          <w:tcPr>
            <w:tcW w:w="3959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0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nepriame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 (uvedené sa aplikuje v prípade, že nepriame výdavky formou zjednodušeného vykazovania sú oprávnenými výdavkami na financovanie).</w:t>
            </w: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944A96" w:rsidRPr="0019686F" w:rsidTr="00944A96">
        <w:trPr>
          <w:trHeight w:val="270"/>
        </w:trPr>
        <w:tc>
          <w:tcPr>
            <w:tcW w:w="1428" w:type="dxa"/>
            <w:shd w:val="clear" w:color="auto" w:fill="auto"/>
          </w:tcPr>
          <w:p w:rsidR="00944A96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903 - Paušálna sadzba na ostatné výdavky projektu (nariadenie 1304/2013, čl. 14 ods. 2)</w:t>
            </w:r>
          </w:p>
          <w:p w:rsidR="000355A1" w:rsidRDefault="000355A1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Pozn.</w:t>
            </w:r>
          </w:p>
          <w:p w:rsidR="000355A1" w:rsidRPr="00A1226B" w:rsidRDefault="000355A1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Uvedená skupina sa neaplikuje z dôvodu zmeny nariadenia o ESF; predmetný článok bol vypustený</w:t>
            </w:r>
          </w:p>
        </w:tc>
        <w:tc>
          <w:tcPr>
            <w:tcW w:w="3959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0" w:type="dxa"/>
          </w:tcPr>
          <w:p w:rsidR="00944A96" w:rsidRDefault="00944A96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ostatné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t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9C6DEE" w:rsidRDefault="009C6DEE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C6DEE" w:rsidRPr="0019686F" w:rsidRDefault="009C6DEE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5F00DA" w:rsidRPr="0019686F" w:rsidTr="000744A3">
        <w:trPr>
          <w:trHeight w:val="270"/>
        </w:trPr>
        <w:tc>
          <w:tcPr>
            <w:tcW w:w="1428" w:type="dxa"/>
            <w:shd w:val="clear" w:color="auto" w:fill="auto"/>
          </w:tcPr>
          <w:p w:rsidR="005F00DA" w:rsidRPr="00A1226B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905 - Ostatné spôsoby paušálneho financovania</w:t>
            </w:r>
          </w:p>
        </w:tc>
        <w:tc>
          <w:tcPr>
            <w:tcW w:w="3959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6378" w:type="dxa"/>
            <w:gridSpan w:val="2"/>
            <w:vAlign w:val="center"/>
          </w:tcPr>
          <w:p w:rsidR="005F00DA" w:rsidRPr="0019686F" w:rsidRDefault="005F00DA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5F00D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odmienky uplatnenia zjednodušeného vykazovania výdavkov vrátane ustanovenia podmienok oprávnenosti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stanoví výzva/vyzvanie</w:t>
            </w:r>
          </w:p>
        </w:tc>
        <w:tc>
          <w:tcPr>
            <w:tcW w:w="2543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5F00DA" w:rsidRPr="0019686F" w:rsidTr="000744A3">
        <w:trPr>
          <w:trHeight w:val="270"/>
        </w:trPr>
        <w:tc>
          <w:tcPr>
            <w:tcW w:w="1428" w:type="dxa"/>
            <w:shd w:val="clear" w:color="auto" w:fill="auto"/>
          </w:tcPr>
          <w:p w:rsidR="005F00DA" w:rsidRPr="00A1226B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910 - Jednotkové výdavky</w:t>
            </w:r>
          </w:p>
        </w:tc>
        <w:tc>
          <w:tcPr>
            <w:tcW w:w="3959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Evidujú sa tu výdavky v rámci zjednodušeného vykazovania výdavkov. </w:t>
            </w:r>
          </w:p>
        </w:tc>
        <w:tc>
          <w:tcPr>
            <w:tcW w:w="6378" w:type="dxa"/>
            <w:gridSpan w:val="2"/>
            <w:vAlign w:val="center"/>
          </w:tcPr>
          <w:p w:rsidR="005F00DA" w:rsidRPr="0019686F" w:rsidRDefault="005F00DA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5F00D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odmienky uplatnenia zjednodušeného vykazovania výdavkov vrátane ustanovenia podmienok oprávnenosti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stanoví výzva/vyzvanie</w:t>
            </w:r>
          </w:p>
        </w:tc>
        <w:tc>
          <w:tcPr>
            <w:tcW w:w="2543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</w:tbl>
    <w:p w:rsidR="00F35864" w:rsidRPr="0019686F" w:rsidRDefault="00F35864" w:rsidP="00551440">
      <w:pPr>
        <w:rPr>
          <w:rFonts w:ascii="Arial Narrow" w:hAnsi="Arial Narrow"/>
          <w:sz w:val="20"/>
          <w:szCs w:val="20"/>
        </w:rPr>
      </w:pPr>
    </w:p>
    <w:sectPr w:rsidR="00F35864" w:rsidRPr="0019686F" w:rsidSect="0019686F">
      <w:headerReference w:type="default" r:id="rId10"/>
      <w:footerReference w:type="default" r:id="rId11"/>
      <w:pgSz w:w="16838" w:h="11906" w:orient="landscape"/>
      <w:pgMar w:top="2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1D" w:rsidRDefault="00FD3C1D" w:rsidP="009D2929">
      <w:pPr>
        <w:spacing w:after="0" w:line="240" w:lineRule="auto"/>
      </w:pPr>
      <w:r>
        <w:separator/>
      </w:r>
    </w:p>
  </w:endnote>
  <w:endnote w:type="continuationSeparator" w:id="0">
    <w:p w:rsidR="00FD3C1D" w:rsidRDefault="00FD3C1D" w:rsidP="009D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9608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8945C1" w:rsidRPr="00355907" w:rsidRDefault="008945C1">
        <w:pPr>
          <w:pStyle w:val="Pta"/>
          <w:jc w:val="right"/>
          <w:rPr>
            <w:rFonts w:ascii="Arial Narrow" w:hAnsi="Arial Narrow"/>
          </w:rPr>
        </w:pPr>
        <w:r w:rsidRPr="00355907">
          <w:rPr>
            <w:rFonts w:ascii="Arial Narrow" w:hAnsi="Arial Narrow"/>
            <w:sz w:val="20"/>
            <w:szCs w:val="20"/>
          </w:rPr>
          <w:fldChar w:fldCharType="begin"/>
        </w:r>
        <w:r w:rsidRPr="00355907">
          <w:rPr>
            <w:rFonts w:ascii="Arial Narrow" w:hAnsi="Arial Narrow"/>
            <w:sz w:val="20"/>
            <w:szCs w:val="20"/>
          </w:rPr>
          <w:instrText>PAGE   \* MERGEFORMAT</w:instrText>
        </w:r>
        <w:r w:rsidRPr="00355907">
          <w:rPr>
            <w:rFonts w:ascii="Arial Narrow" w:hAnsi="Arial Narrow"/>
            <w:sz w:val="20"/>
            <w:szCs w:val="20"/>
          </w:rPr>
          <w:fldChar w:fldCharType="separate"/>
        </w:r>
        <w:r w:rsidR="007B7840">
          <w:rPr>
            <w:rFonts w:ascii="Arial Narrow" w:hAnsi="Arial Narrow"/>
            <w:noProof/>
            <w:sz w:val="20"/>
            <w:szCs w:val="20"/>
          </w:rPr>
          <w:t>26</w:t>
        </w:r>
        <w:r w:rsidRPr="0035590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8945C1" w:rsidRPr="00AE01DD" w:rsidRDefault="008945C1">
    <w:pPr>
      <w:pStyle w:val="Pta"/>
      <w:rPr>
        <w:rFonts w:ascii="Arial Narrow" w:hAnsi="Arial Narrow"/>
        <w:i/>
        <w:sz w:val="20"/>
        <w:szCs w:val="20"/>
      </w:rPr>
    </w:pPr>
    <w:bookmarkStart w:id="1" w:name="OLE_LINK9"/>
    <w:bookmarkStart w:id="2" w:name="OLE_LINK10"/>
    <w:r>
      <w:rPr>
        <w:rFonts w:ascii="Arial Narrow" w:hAnsi="Arial Narrow"/>
        <w:i/>
        <w:sz w:val="20"/>
        <w:szCs w:val="20"/>
      </w:rPr>
      <w:t>Príručka pre žiadateľa o NFP,</w:t>
    </w:r>
    <w:r w:rsidRPr="000A34A0">
      <w:rPr>
        <w:rFonts w:ascii="Arial Narrow" w:hAnsi="Arial Narrow"/>
        <w:i/>
        <w:sz w:val="20"/>
        <w:szCs w:val="20"/>
      </w:rPr>
      <w:t xml:space="preserve"> </w:t>
    </w:r>
    <w:r>
      <w:rPr>
        <w:rFonts w:ascii="Arial Narrow" w:hAnsi="Arial Narrow"/>
        <w:i/>
        <w:sz w:val="20"/>
        <w:szCs w:val="20"/>
      </w:rPr>
      <w:t xml:space="preserve">verzia </w:t>
    </w:r>
    <w:bookmarkEnd w:id="1"/>
    <w:bookmarkEnd w:id="2"/>
    <w:r>
      <w:rPr>
        <w:rFonts w:ascii="Arial Narrow" w:hAnsi="Arial Narrow"/>
        <w:i/>
        <w:sz w:val="20"/>
        <w:szCs w:val="20"/>
      </w:rPr>
      <w:t>2.</w:t>
    </w:r>
    <w:r w:rsidR="00D72446">
      <w:rPr>
        <w:rFonts w:ascii="Arial Narrow" w:hAnsi="Arial Narrow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1D" w:rsidRDefault="00FD3C1D" w:rsidP="009D2929">
      <w:pPr>
        <w:spacing w:after="0" w:line="240" w:lineRule="auto"/>
      </w:pPr>
      <w:r>
        <w:separator/>
      </w:r>
    </w:p>
  </w:footnote>
  <w:footnote w:type="continuationSeparator" w:id="0">
    <w:p w:rsidR="00FD3C1D" w:rsidRDefault="00FD3C1D" w:rsidP="009D2929">
      <w:pPr>
        <w:spacing w:after="0" w:line="240" w:lineRule="auto"/>
      </w:pPr>
      <w:r>
        <w:continuationSeparator/>
      </w:r>
    </w:p>
  </w:footnote>
  <w:footnote w:id="1">
    <w:p w:rsidR="008945C1" w:rsidRPr="006E045C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6E045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E045C">
        <w:rPr>
          <w:rFonts w:ascii="Arial Narrow" w:hAnsi="Arial Narrow"/>
          <w:sz w:val="16"/>
          <w:szCs w:val="16"/>
        </w:rPr>
        <w:t>Týmto nie sú dotknuté ustanovenia príručky pre žiadateľa v prípade národných projektov</w:t>
      </w:r>
      <w:r>
        <w:rPr>
          <w:rFonts w:ascii="Arial Narrow" w:hAnsi="Arial Narrow"/>
          <w:sz w:val="16"/>
          <w:szCs w:val="16"/>
        </w:rPr>
        <w:t xml:space="preserve"> v oblasti tvorby rozpočtu projektu a implementácie projektu.</w:t>
      </w:r>
    </w:p>
  </w:footnote>
  <w:footnote w:id="2">
    <w:p w:rsidR="008945C1" w:rsidRPr="0067113F" w:rsidRDefault="008945C1" w:rsidP="0067113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67113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7113F">
        <w:rPr>
          <w:rFonts w:ascii="Arial Narrow" w:hAnsi="Arial Narrow"/>
          <w:sz w:val="16"/>
          <w:szCs w:val="16"/>
        </w:rPr>
        <w:t xml:space="preserve">Rozsah požadovanej dokumentácie k preukazovaniu výdavkov, môže byť v závislosti od výzvy/vyzvania, špecifík prioritných osí a pod. rozšírený, resp. zúžený, alebo v rámci žiadosti o platbu úplne, alebo čiastočne nahradený sumarizačnými hárkami, pričom výdavok musí nespochybniteľne preukazovať jeho reálne uskutočnenie pri dodržaní zásady hospodárnosti, efektívnosti, účelnosti a účinnosti. </w:t>
      </w:r>
    </w:p>
  </w:footnote>
  <w:footnote w:id="3">
    <w:p w:rsidR="008945C1" w:rsidRPr="00A74D42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A74D4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A74D42">
        <w:rPr>
          <w:rFonts w:ascii="Arial Narrow" w:hAnsi="Arial Narrow"/>
          <w:sz w:val="16"/>
          <w:szCs w:val="16"/>
        </w:rPr>
        <w:t>Za písomnú zmluvu sa pokladá aj zmluva uzat</w:t>
      </w:r>
      <w:r w:rsidRPr="006048DB">
        <w:rPr>
          <w:rFonts w:ascii="Arial Narrow" w:hAnsi="Arial Narrow"/>
          <w:sz w:val="16"/>
          <w:szCs w:val="16"/>
        </w:rPr>
        <w:t>vorená podľa osobitného zákona</w:t>
      </w:r>
      <w:r w:rsidRPr="00A74D4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(</w:t>
      </w:r>
      <w:r w:rsidRPr="00A74D42">
        <w:rPr>
          <w:rFonts w:ascii="Arial Narrow" w:hAnsi="Arial Narrow"/>
          <w:sz w:val="16"/>
          <w:szCs w:val="16"/>
        </w:rPr>
        <w:t>zákon o verejnom obstarávaní</w:t>
      </w:r>
      <w:r>
        <w:rPr>
          <w:rFonts w:ascii="Arial Narrow" w:hAnsi="Arial Narrow"/>
          <w:sz w:val="16"/>
          <w:szCs w:val="16"/>
        </w:rPr>
        <w:t>).</w:t>
      </w:r>
    </w:p>
  </w:footnote>
  <w:footnote w:id="4">
    <w:p w:rsidR="008945C1" w:rsidRPr="0067113F" w:rsidRDefault="008945C1" w:rsidP="005F31FA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67113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7113F">
        <w:rPr>
          <w:rFonts w:ascii="Arial Narrow" w:hAnsi="Arial Narrow"/>
          <w:sz w:val="16"/>
          <w:szCs w:val="16"/>
        </w:rPr>
        <w:t xml:space="preserve"> Know-how obyčajne označuje </w:t>
      </w:r>
      <w:r w:rsidRPr="0067113F">
        <w:rPr>
          <w:rFonts w:ascii="Arial Narrow" w:hAnsi="Arial Narrow"/>
          <w:i/>
          <w:iCs/>
          <w:sz w:val="16"/>
          <w:szCs w:val="16"/>
        </w:rPr>
        <w:t>vedomosti a skúsenosti technického, obchodného, administratívneho, finančného alebo iného charakteru, ktoré sa môžu používať komerčne, a ktoré nie sú chránené patentom alebo registrovaním</w:t>
      </w:r>
    </w:p>
  </w:footnote>
  <w:footnote w:id="5">
    <w:p w:rsidR="008945C1" w:rsidRPr="0019686F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Plagiátorstvo možno definovať ako úmysel prezentovať navonok cudzie výsledky duševnej činnosti (myšlienky a ich vyjadrenia) ako svoje vlastné</w:t>
      </w:r>
    </w:p>
  </w:footnote>
  <w:footnote w:id="6">
    <w:p w:rsidR="008945C1" w:rsidRPr="0019686F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Zákon č. 50/1976 Zb. o územnom plánovaní a stavebnom poriadku (stavebný zákon) v znení neskorších predpisov.</w:t>
      </w:r>
    </w:p>
  </w:footnote>
  <w:footnote w:id="7">
    <w:p w:rsidR="008945C1" w:rsidRPr="0019686F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Zákon Národnej rady Slovenskej republiky č. 182/1993 Z. z. o vlastníctve bytov a nebytových priestorov v znení neskorších predpisov.  </w:t>
      </w:r>
    </w:p>
  </w:footnote>
  <w:footnote w:id="8">
    <w:p w:rsidR="008945C1" w:rsidRPr="0019686F" w:rsidRDefault="008945C1" w:rsidP="008065B1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>Prijímateľ/žiadateľ zabezpečí, aby znalecký posudok vyjadroval hodnotu majetku s ohľadom na daň z pridanej hodnoty</w:t>
      </w:r>
      <w:r>
        <w:rPr>
          <w:rFonts w:ascii="Arial Narrow" w:hAnsi="Arial Narrow"/>
          <w:sz w:val="16"/>
          <w:szCs w:val="16"/>
        </w:rPr>
        <w:t xml:space="preserve"> ( ako oprávnený výdavkov alebo neoprávnený výdavok v zmysle pravidiel oprávnenosti).</w:t>
      </w:r>
      <w:r w:rsidRPr="0019686F">
        <w:rPr>
          <w:rFonts w:ascii="Arial Narrow" w:hAnsi="Arial Narrow"/>
          <w:sz w:val="16"/>
          <w:szCs w:val="16"/>
        </w:rPr>
        <w:t>.</w:t>
      </w:r>
    </w:p>
  </w:footnote>
  <w:footnote w:id="9">
    <w:p w:rsidR="008945C1" w:rsidRDefault="008945C1" w:rsidP="008065B1">
      <w:pPr>
        <w:pStyle w:val="Textpoznmkypodiarou"/>
        <w:jc w:val="both"/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>Uvedené sa nevzťahuje na stavby, ktoré prijímateľ v rámci projektu uvedie do súladu s príslušnými požiadavkami právnych predpisov.</w:t>
      </w:r>
      <w:r>
        <w:rPr>
          <w:szCs w:val="18"/>
        </w:rPr>
        <w:t xml:space="preserve">  </w:t>
      </w:r>
      <w:r>
        <w:t xml:space="preserve"> </w:t>
      </w:r>
    </w:p>
  </w:footnote>
  <w:footnote w:id="10">
    <w:p w:rsidR="008945C1" w:rsidRPr="0019686F" w:rsidRDefault="008945C1" w:rsidP="0019686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 xml:space="preserve">Uvedené platí na tie stavby, na ktoré sa tieto náležitosti (kolaudačné rozhodnutie, atď.) vzťahujú podľa stavebného zákona a nevzťahuje sa na stavby, ktoré prijímateľ v rámci projektu uvedie do súladu s príslušnými požiadavkami právnych predpisov.   </w:t>
      </w:r>
    </w:p>
  </w:footnote>
  <w:footnote w:id="11">
    <w:p w:rsidR="008945C1" w:rsidRPr="000744A3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0744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744A3">
        <w:rPr>
          <w:rFonts w:ascii="Arial Narrow" w:hAnsi="Arial Narrow"/>
          <w:sz w:val="16"/>
          <w:szCs w:val="16"/>
        </w:rPr>
        <w:t xml:space="preserve"> Nie však, ak je súčasťou ceny stavby/stavebných prác</w:t>
      </w:r>
    </w:p>
  </w:footnote>
  <w:footnote w:id="12">
    <w:p w:rsidR="008945C1" w:rsidRPr="00BA6AB2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V prípade ubytovania v zahraničí je potrebné dodržiavať limity na ubytovanie ustanovené v nariadení Rady (ES, EURATOM) č. 337/2007</w:t>
      </w:r>
      <w:r>
        <w:rPr>
          <w:rFonts w:ascii="Arial Narrow" w:hAnsi="Arial Narrow"/>
          <w:sz w:val="16"/>
          <w:szCs w:val="16"/>
        </w:rPr>
        <w:t xml:space="preserve">, dostupné na: </w:t>
      </w:r>
      <w:hyperlink r:id="rId1" w:history="1">
        <w:r w:rsidRPr="00A05E70">
          <w:rPr>
            <w:rStyle w:val="Hypertextovprepojenie"/>
            <w:rFonts w:ascii="Arial Narrow" w:hAnsi="Arial Narrow"/>
            <w:sz w:val="16"/>
            <w:szCs w:val="16"/>
          </w:rPr>
          <w:t>http://eur-lex.europa.eu/legal-content/SK/TXT/?uri=CELEX:32007R0337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  <w:footnote w:id="13">
    <w:p w:rsidR="008945C1" w:rsidRPr="00BA6AB2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Bližšie bude výška oprávnených výdavkov špecifikovaná vo výzve/vyzvaní</w:t>
      </w:r>
      <w:r>
        <w:rPr>
          <w:rFonts w:ascii="Arial Narrow" w:hAnsi="Arial Narrow"/>
          <w:sz w:val="16"/>
          <w:szCs w:val="16"/>
        </w:rPr>
        <w:t xml:space="preserve">  - v cene cestovného lístka verejnej dopravy alebo vo výške výdavkov na PHM prislúchajúce k počtu km súvisiacich s pracovnou cestou.</w:t>
      </w:r>
    </w:p>
  </w:footnote>
  <w:footnote w:id="14">
    <w:p w:rsidR="008945C1" w:rsidRPr="00D07A38" w:rsidRDefault="008945C1" w:rsidP="00D07A38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D07A38">
        <w:rPr>
          <w:rStyle w:val="Odkaznapoznmkupodiarou"/>
          <w:rFonts w:ascii="Arial Narrow" w:hAnsi="Arial Narrow"/>
          <w:sz w:val="16"/>
          <w:szCs w:val="16"/>
        </w:rPr>
        <w:footnoteRef/>
      </w:r>
      <w:r w:rsidRPr="00D07A38">
        <w:rPr>
          <w:rFonts w:ascii="Arial Narrow" w:hAnsi="Arial Narrow"/>
          <w:sz w:val="16"/>
          <w:szCs w:val="16"/>
        </w:rPr>
        <w:t xml:space="preserve"> Ak RO identifikuje pri </w:t>
      </w:r>
      <w:r>
        <w:rPr>
          <w:rFonts w:ascii="Arial Narrow" w:hAnsi="Arial Narrow"/>
          <w:sz w:val="16"/>
          <w:szCs w:val="16"/>
        </w:rPr>
        <w:t>nájomnom</w:t>
      </w:r>
      <w:r w:rsidRPr="00D07A38">
        <w:rPr>
          <w:rFonts w:ascii="Arial Narrow" w:hAnsi="Arial Narrow"/>
          <w:sz w:val="16"/>
          <w:szCs w:val="16"/>
        </w:rPr>
        <w:t xml:space="preserve"> konflikt záujmov </w:t>
      </w:r>
      <w:r>
        <w:rPr>
          <w:rFonts w:ascii="Arial Narrow" w:hAnsi="Arial Narrow"/>
          <w:sz w:val="16"/>
          <w:szCs w:val="16"/>
        </w:rPr>
        <w:t>podľa</w:t>
      </w:r>
      <w:r w:rsidRPr="00D07A38">
        <w:rPr>
          <w:rFonts w:ascii="Arial Narrow" w:hAnsi="Arial Narrow"/>
          <w:sz w:val="16"/>
          <w:szCs w:val="16"/>
        </w:rPr>
        <w:t xml:space="preserve"> § 46 zákona č. 292/2014 o príspevku poskytovanom z európskych štrukturálnych a investičných fondov a o zmene a doplnení niektorých zákonov (ďalej len „zákon o  príspevku z EŠIF“), výdavky na </w:t>
      </w:r>
      <w:r>
        <w:rPr>
          <w:rFonts w:ascii="Arial Narrow" w:hAnsi="Arial Narrow"/>
          <w:sz w:val="16"/>
          <w:szCs w:val="16"/>
        </w:rPr>
        <w:t>nájomné</w:t>
      </w:r>
      <w:r w:rsidRPr="00D07A38">
        <w:rPr>
          <w:rFonts w:ascii="Arial Narrow" w:hAnsi="Arial Narrow"/>
          <w:sz w:val="16"/>
          <w:szCs w:val="16"/>
        </w:rPr>
        <w:t xml:space="preserve"> sú neoprávnené v plnom rozsahu</w:t>
      </w:r>
      <w:r>
        <w:rPr>
          <w:rFonts w:ascii="Arial Narrow" w:hAnsi="Arial Narrow"/>
          <w:sz w:val="16"/>
          <w:szCs w:val="16"/>
        </w:rPr>
        <w:t>. Zároveň uvedené sa vzťahuje aj na zmluvy o podnájomné; p</w:t>
      </w:r>
      <w:r w:rsidRPr="0059056E">
        <w:rPr>
          <w:rFonts w:ascii="Arial Narrow" w:hAnsi="Arial Narrow"/>
          <w:sz w:val="16"/>
          <w:szCs w:val="16"/>
        </w:rPr>
        <w:t xml:space="preserve">ri tomto type zmlúv </w:t>
      </w:r>
      <w:r>
        <w:rPr>
          <w:rFonts w:ascii="Arial Narrow" w:hAnsi="Arial Narrow"/>
          <w:sz w:val="16"/>
          <w:szCs w:val="16"/>
        </w:rPr>
        <w:t>podnájomca preukáže</w:t>
      </w:r>
      <w:r w:rsidRPr="0059056E">
        <w:rPr>
          <w:rFonts w:ascii="Arial Narrow" w:hAnsi="Arial Narrow"/>
          <w:sz w:val="16"/>
          <w:szCs w:val="16"/>
        </w:rPr>
        <w:t xml:space="preserve">, že zmluva bola najhospodárnejšou metódou, t.j. využitie </w:t>
      </w:r>
      <w:r>
        <w:rPr>
          <w:rFonts w:ascii="Arial Narrow" w:hAnsi="Arial Narrow"/>
          <w:sz w:val="16"/>
          <w:szCs w:val="16"/>
        </w:rPr>
        <w:t>pod</w:t>
      </w:r>
      <w:r w:rsidRPr="0059056E">
        <w:rPr>
          <w:rFonts w:ascii="Arial Narrow" w:hAnsi="Arial Narrow"/>
          <w:sz w:val="16"/>
          <w:szCs w:val="16"/>
        </w:rPr>
        <w:t xml:space="preserve">nájmu </w:t>
      </w:r>
      <w:r>
        <w:rPr>
          <w:rFonts w:ascii="Arial Narrow" w:hAnsi="Arial Narrow"/>
          <w:sz w:val="16"/>
          <w:szCs w:val="16"/>
        </w:rPr>
        <w:t xml:space="preserve">má </w:t>
      </w:r>
      <w:r w:rsidRPr="0059056E">
        <w:rPr>
          <w:rFonts w:ascii="Arial Narrow" w:hAnsi="Arial Narrow"/>
          <w:sz w:val="16"/>
          <w:szCs w:val="16"/>
        </w:rPr>
        <w:t>byť finančne najvýhodnejším riešením pre projekt.</w:t>
      </w:r>
    </w:p>
  </w:footnote>
  <w:footnote w:id="15">
    <w:p w:rsidR="008945C1" w:rsidRPr="00D106F3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D106F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D106F3">
        <w:rPr>
          <w:rFonts w:ascii="Arial Narrow" w:hAnsi="Arial Narrow"/>
          <w:sz w:val="16"/>
          <w:szCs w:val="16"/>
        </w:rPr>
        <w:t xml:space="preserve"> Týmto nie je dotknutá možnosť, že odplata za služby, dohodnuté medzi dodávateľom a prijímateľom,. je vyššia ako maximálna hodnota určená RO, pričom rozdiel medzi dohodnutou odplatou a maximálnou hodnotou stanovenou RO  je neoprávneným výdavkom.</w:t>
      </w:r>
    </w:p>
  </w:footnote>
  <w:footnote w:id="16">
    <w:p w:rsidR="008945C1" w:rsidRPr="00BA6AB2" w:rsidRDefault="008945C1" w:rsidP="00BA6AB2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Vo všeobecnosti sa vychádza z hodnoty stravného na jednu osobu, ktorá  prislúcha sume stravného určenej osobitným opatrením MPSVR SR k sumám stravného pri pracovnej ceste, pričom sa zohľadňuje dĺžka a významnosť podujatia</w:t>
      </w:r>
      <w:r>
        <w:rPr>
          <w:rFonts w:ascii="Arial Narrow" w:hAnsi="Arial Narrow"/>
          <w:sz w:val="16"/>
          <w:szCs w:val="16"/>
        </w:rPr>
        <w:t xml:space="preserve"> (uvedené sa aplikuje aj v prípade stravného poskytnutého dodávateľsky), ak vo výzve/vyzvaní nie je stanovené inak. </w:t>
      </w:r>
    </w:p>
  </w:footnote>
  <w:footnote w:id="17">
    <w:p w:rsidR="008945C1" w:rsidRPr="00BA6AB2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V prípade ubytovania v zahraničí je potrebné dodržiavať limity na ubytovanie </w:t>
      </w:r>
      <w:r>
        <w:rPr>
          <w:rFonts w:ascii="Arial Narrow" w:hAnsi="Arial Narrow"/>
          <w:sz w:val="16"/>
          <w:szCs w:val="16"/>
        </w:rPr>
        <w:t xml:space="preserve"> </w:t>
      </w:r>
      <w:r w:rsidRPr="00BA6AB2">
        <w:rPr>
          <w:rFonts w:ascii="Arial Narrow" w:hAnsi="Arial Narrow"/>
          <w:sz w:val="16"/>
          <w:szCs w:val="16"/>
        </w:rPr>
        <w:t>ustanovené v nariadení Rady (ES, EURATOM) č. 337/2007</w:t>
      </w:r>
      <w:r>
        <w:rPr>
          <w:rFonts w:ascii="Arial Narrow" w:hAnsi="Arial Narrow"/>
          <w:sz w:val="16"/>
          <w:szCs w:val="16"/>
        </w:rPr>
        <w:t xml:space="preserve"> </w:t>
      </w:r>
      <w:hyperlink r:id="rId2" w:history="1">
        <w:r w:rsidRPr="00A05E70">
          <w:rPr>
            <w:rStyle w:val="Hypertextovprepojenie"/>
            <w:rFonts w:ascii="Arial Narrow" w:hAnsi="Arial Narrow"/>
            <w:sz w:val="16"/>
            <w:szCs w:val="16"/>
          </w:rPr>
          <w:t>http://eur-lex.europa.eu/legal-content/SK/TXT/?uri=CELEX:32007R0337</w:t>
        </w:r>
      </w:hyperlink>
      <w:r w:rsidRPr="00BA6AB2">
        <w:rPr>
          <w:rFonts w:ascii="Arial Narrow" w:hAnsi="Arial Narrow"/>
          <w:sz w:val="16"/>
          <w:szCs w:val="16"/>
        </w:rPr>
        <w:t>.</w:t>
      </w:r>
    </w:p>
  </w:footnote>
  <w:footnote w:id="18">
    <w:p w:rsidR="008945C1" w:rsidRPr="0019686F" w:rsidRDefault="008945C1" w:rsidP="003F0D5D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Plagiátorstvo možno definovať ako úmysel prezentovať navonok cudzie výsledky duševnej činnosti (myšlienky a ich vyjadrenia) ako svoje vlastné</w:t>
      </w:r>
    </w:p>
  </w:footnote>
  <w:footnote w:id="19">
    <w:p w:rsidR="008945C1" w:rsidRDefault="008945C1" w:rsidP="0019686F">
      <w:pPr>
        <w:pStyle w:val="Textpoznmkypodiarou"/>
        <w:ind w:left="142" w:hanging="142"/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color w:val="494949"/>
          <w:sz w:val="16"/>
          <w:szCs w:val="16"/>
        </w:rPr>
        <w:t xml:space="preserve">Zákon č. </w:t>
      </w:r>
      <w:hyperlink r:id="rId3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70/1998 Z. z.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energetike a o zmene zákona č. 455/1991 Zb. o živnostenskom podnikaní (živnostenský zákon) v znení neskorších predpisov v znení neskorších predpisov.</w:t>
      </w:r>
      <w:r>
        <w:rPr>
          <w:color w:val="494949"/>
        </w:rPr>
        <w:br/>
      </w:r>
      <w:r w:rsidRPr="0019686F">
        <w:rPr>
          <w:rFonts w:ascii="Arial Narrow" w:hAnsi="Arial Narrow"/>
          <w:color w:val="494949"/>
          <w:sz w:val="16"/>
          <w:szCs w:val="16"/>
        </w:rPr>
        <w:t xml:space="preserve">Zákon č. </w:t>
      </w:r>
      <w:hyperlink r:id="rId4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442/2002 Z. z.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verejných vodovodoch a verejných kanalizáciách a o zmene a doplnení zákona č. 276/2001 Z. z. o regulácii v sieťových odvetviach.</w:t>
      </w:r>
      <w:r w:rsidRPr="0019686F">
        <w:rPr>
          <w:rFonts w:ascii="Arial Narrow" w:hAnsi="Arial Narrow"/>
          <w:color w:val="494949"/>
          <w:sz w:val="16"/>
          <w:szCs w:val="16"/>
        </w:rPr>
        <w:br/>
        <w:t xml:space="preserve">Zákon č. </w:t>
      </w:r>
      <w:hyperlink r:id="rId5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135/1961 Zb.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pozemných komunikáciách (cestný zákon) v znení neskorších predpisov.</w:t>
      </w:r>
    </w:p>
  </w:footnote>
  <w:footnote w:id="20">
    <w:p w:rsidR="008945C1" w:rsidRPr="0019686F" w:rsidRDefault="008945C1" w:rsidP="0019686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color w:val="494949"/>
          <w:sz w:val="16"/>
          <w:szCs w:val="16"/>
        </w:rPr>
        <w:t>Zostatková cena alebo obstarávacia cena hmotného majetku bezodplatne odovzdaného do vlastníctva organizácie zabezpečujúcej jeho ďalšie využitie podľa osobitného predpisu,</w:t>
      </w:r>
      <w:hyperlink r:id="rId6" w:anchor="poznamky.poznamka-90" w:history="1">
        <w:r w:rsidRPr="0019686F">
          <w:rPr>
            <w:rFonts w:ascii="Arial Narrow" w:hAnsi="Arial Narrow"/>
            <w:color w:val="494949"/>
            <w:sz w:val="16"/>
            <w:szCs w:val="16"/>
          </w:rPr>
          <w:t>90)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ak nie je súčasťou obstarávacej ceny stavby odpiso</w:t>
      </w:r>
      <w:r>
        <w:rPr>
          <w:rFonts w:ascii="Arial Narrow" w:hAnsi="Arial Narrow"/>
          <w:color w:val="494949"/>
          <w:sz w:val="16"/>
          <w:szCs w:val="16"/>
        </w:rPr>
        <w:t>vanej odovzdávajúcim daňovníkom.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C1" w:rsidRPr="00355907" w:rsidRDefault="008945C1" w:rsidP="00AE01DD">
    <w:pPr>
      <w:pStyle w:val="Hlavika"/>
      <w:rPr>
        <w:rFonts w:ascii="Arial Narrow" w:hAnsi="Arial Narrow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907">
      <w:rPr>
        <w:rFonts w:ascii="Arial Narrow" w:hAnsi="Arial Narrow"/>
      </w:rPr>
      <w:t xml:space="preserve">Príloha č. </w:t>
    </w:r>
    <w:r>
      <w:rPr>
        <w:rFonts w:ascii="Arial Narrow" w:hAnsi="Arial Narrow"/>
      </w:rPr>
      <w:t>5</w:t>
    </w:r>
  </w:p>
  <w:p w:rsidR="008945C1" w:rsidRDefault="008945C1" w:rsidP="00355907">
    <w:pPr>
      <w:pStyle w:val="Hlavika"/>
      <w:tabs>
        <w:tab w:val="center" w:pos="142"/>
        <w:tab w:val="center" w:pos="284"/>
      </w:tabs>
      <w:ind w:left="-709" w:hanging="142"/>
      <w:rPr>
        <w:sz w:val="21"/>
        <w:szCs w:val="21"/>
      </w:rPr>
    </w:pPr>
  </w:p>
  <w:p w:rsidR="008945C1" w:rsidRPr="0019686F" w:rsidRDefault="008945C1" w:rsidP="00570BDF">
    <w:pPr>
      <w:pStyle w:val="Hlavika"/>
      <w:tabs>
        <w:tab w:val="center" w:pos="142"/>
        <w:tab w:val="center" w:pos="284"/>
      </w:tabs>
      <w:ind w:left="-709" w:hanging="142"/>
      <w:jc w:val="center"/>
      <w:rPr>
        <w:sz w:val="21"/>
        <w:szCs w:val="21"/>
      </w:rPr>
    </w:pPr>
    <w:r>
      <w:rPr>
        <w:noProof/>
        <w:lang w:eastAsia="sk-SK"/>
      </w:rPr>
      <w:drawing>
        <wp:inline distT="0" distB="0" distL="0" distR="0" wp14:anchorId="4972B46E" wp14:editId="5080C1E4">
          <wp:extent cx="6217920" cy="541325"/>
          <wp:effectExtent l="0" t="0" r="0" b="0"/>
          <wp:docPr id="2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4062" cy="54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659"/>
    <w:multiLevelType w:val="hybridMultilevel"/>
    <w:tmpl w:val="573615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A04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34809C9"/>
    <w:multiLevelType w:val="hybridMultilevel"/>
    <w:tmpl w:val="906A9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54086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81129FE"/>
    <w:multiLevelType w:val="hybridMultilevel"/>
    <w:tmpl w:val="9F808D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E51A6"/>
    <w:multiLevelType w:val="hybridMultilevel"/>
    <w:tmpl w:val="5DE80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4499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7">
    <w:nsid w:val="092A42D7"/>
    <w:multiLevelType w:val="hybridMultilevel"/>
    <w:tmpl w:val="B2CCAB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1DEA"/>
    <w:multiLevelType w:val="hybridMultilevel"/>
    <w:tmpl w:val="30EC4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E5DB5"/>
    <w:multiLevelType w:val="hybridMultilevel"/>
    <w:tmpl w:val="812C0D5C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11D37C80"/>
    <w:multiLevelType w:val="hybridMultilevel"/>
    <w:tmpl w:val="089811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C1E9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2">
    <w:nsid w:val="18152007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19672C9F"/>
    <w:multiLevelType w:val="hybridMultilevel"/>
    <w:tmpl w:val="08089C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DABCF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13E52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4576F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1D730394"/>
    <w:multiLevelType w:val="hybridMultilevel"/>
    <w:tmpl w:val="DF0E9D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324C4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E0FB1"/>
    <w:multiLevelType w:val="hybridMultilevel"/>
    <w:tmpl w:val="CE18F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A302F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2BBF79B5"/>
    <w:multiLevelType w:val="hybridMultilevel"/>
    <w:tmpl w:val="B6B4B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02C93"/>
    <w:multiLevelType w:val="hybridMultilevel"/>
    <w:tmpl w:val="7F9E78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B71F6"/>
    <w:multiLevelType w:val="hybridMultilevel"/>
    <w:tmpl w:val="CE18F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32BBD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885137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5">
    <w:nsid w:val="48953F8B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6">
    <w:nsid w:val="4C094A2D"/>
    <w:multiLevelType w:val="hybridMultilevel"/>
    <w:tmpl w:val="A8BA64F6"/>
    <w:lvl w:ilvl="0" w:tplc="041B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7">
    <w:nsid w:val="4D6C777A"/>
    <w:multiLevelType w:val="hybridMultilevel"/>
    <w:tmpl w:val="D186B722"/>
    <w:lvl w:ilvl="0" w:tplc="7ECA6ACC">
      <w:start w:val="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12F03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510854E9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0">
    <w:nsid w:val="54F63445"/>
    <w:multiLevelType w:val="hybridMultilevel"/>
    <w:tmpl w:val="0706F4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A35B6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2">
    <w:nsid w:val="582F48EF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C7E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4">
    <w:nsid w:val="5EE96709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63AA499B"/>
    <w:multiLevelType w:val="hybridMultilevel"/>
    <w:tmpl w:val="A6AA6910"/>
    <w:lvl w:ilvl="0" w:tplc="041B0017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0037A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8C250C"/>
    <w:multiLevelType w:val="hybridMultilevel"/>
    <w:tmpl w:val="6220F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32791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>
    <w:nsid w:val="66936CAD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E5AE1"/>
    <w:multiLevelType w:val="hybridMultilevel"/>
    <w:tmpl w:val="98789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37242"/>
    <w:multiLevelType w:val="hybridMultilevel"/>
    <w:tmpl w:val="A6AA6910"/>
    <w:lvl w:ilvl="0" w:tplc="041B0017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0037A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C71AA7"/>
    <w:multiLevelType w:val="hybridMultilevel"/>
    <w:tmpl w:val="0EB0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D4BC5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3">
    <w:nsid w:val="6DB63020"/>
    <w:multiLevelType w:val="hybridMultilevel"/>
    <w:tmpl w:val="F01030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766A26"/>
    <w:multiLevelType w:val="hybridMultilevel"/>
    <w:tmpl w:val="F17A6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462D4"/>
    <w:multiLevelType w:val="hybridMultilevel"/>
    <w:tmpl w:val="3FCCD6C4"/>
    <w:lvl w:ilvl="0" w:tplc="6798A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897F3A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8E03DE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8">
    <w:nsid w:val="75200F45"/>
    <w:multiLevelType w:val="hybridMultilevel"/>
    <w:tmpl w:val="CCB021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3E1C6D"/>
    <w:multiLevelType w:val="hybridMultilevel"/>
    <w:tmpl w:val="64CA2ACA"/>
    <w:lvl w:ilvl="0" w:tplc="1D56BFCC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B41F2"/>
    <w:multiLevelType w:val="hybridMultilevel"/>
    <w:tmpl w:val="0D9097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1B71FF"/>
    <w:multiLevelType w:val="hybridMultilevel"/>
    <w:tmpl w:val="63DECC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280E46"/>
    <w:multiLevelType w:val="hybridMultilevel"/>
    <w:tmpl w:val="8DC07A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004FB0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4">
    <w:nsid w:val="7F7E6B3B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0"/>
  </w:num>
  <w:num w:numId="2">
    <w:abstractNumId w:val="35"/>
  </w:num>
  <w:num w:numId="3">
    <w:abstractNumId w:val="38"/>
  </w:num>
  <w:num w:numId="4">
    <w:abstractNumId w:val="18"/>
  </w:num>
  <w:num w:numId="5">
    <w:abstractNumId w:val="26"/>
  </w:num>
  <w:num w:numId="6">
    <w:abstractNumId w:val="32"/>
  </w:num>
  <w:num w:numId="7">
    <w:abstractNumId w:val="21"/>
  </w:num>
  <w:num w:numId="8">
    <w:abstractNumId w:val="17"/>
  </w:num>
  <w:num w:numId="9">
    <w:abstractNumId w:val="27"/>
  </w:num>
  <w:num w:numId="10">
    <w:abstractNumId w:val="22"/>
  </w:num>
  <w:num w:numId="11">
    <w:abstractNumId w:val="48"/>
  </w:num>
  <w:num w:numId="12">
    <w:abstractNumId w:val="36"/>
  </w:num>
  <w:num w:numId="13">
    <w:abstractNumId w:val="13"/>
  </w:num>
  <w:num w:numId="14">
    <w:abstractNumId w:val="46"/>
  </w:num>
  <w:num w:numId="15">
    <w:abstractNumId w:val="25"/>
  </w:num>
  <w:num w:numId="16">
    <w:abstractNumId w:val="24"/>
  </w:num>
  <w:num w:numId="17">
    <w:abstractNumId w:val="42"/>
  </w:num>
  <w:num w:numId="18">
    <w:abstractNumId w:val="31"/>
  </w:num>
  <w:num w:numId="19">
    <w:abstractNumId w:val="12"/>
  </w:num>
  <w:num w:numId="20">
    <w:abstractNumId w:val="33"/>
  </w:num>
  <w:num w:numId="21">
    <w:abstractNumId w:val="6"/>
  </w:num>
  <w:num w:numId="22">
    <w:abstractNumId w:val="11"/>
  </w:num>
  <w:num w:numId="23">
    <w:abstractNumId w:val="8"/>
  </w:num>
  <w:num w:numId="24">
    <w:abstractNumId w:val="39"/>
  </w:num>
  <w:num w:numId="25">
    <w:abstractNumId w:val="10"/>
  </w:num>
  <w:num w:numId="26">
    <w:abstractNumId w:val="4"/>
  </w:num>
  <w:num w:numId="27">
    <w:abstractNumId w:val="50"/>
  </w:num>
  <w:num w:numId="28">
    <w:abstractNumId w:val="7"/>
  </w:num>
  <w:num w:numId="29">
    <w:abstractNumId w:val="43"/>
  </w:num>
  <w:num w:numId="30">
    <w:abstractNumId w:val="2"/>
  </w:num>
  <w:num w:numId="31">
    <w:abstractNumId w:val="20"/>
  </w:num>
  <w:num w:numId="32">
    <w:abstractNumId w:val="30"/>
  </w:num>
  <w:num w:numId="33">
    <w:abstractNumId w:val="34"/>
  </w:num>
  <w:num w:numId="34">
    <w:abstractNumId w:val="23"/>
  </w:num>
  <w:num w:numId="35">
    <w:abstractNumId w:val="15"/>
  </w:num>
  <w:num w:numId="36">
    <w:abstractNumId w:val="3"/>
  </w:num>
  <w:num w:numId="37">
    <w:abstractNumId w:val="54"/>
  </w:num>
  <w:num w:numId="38">
    <w:abstractNumId w:val="47"/>
  </w:num>
  <w:num w:numId="39">
    <w:abstractNumId w:val="1"/>
  </w:num>
  <w:num w:numId="40">
    <w:abstractNumId w:val="16"/>
  </w:num>
  <w:num w:numId="41">
    <w:abstractNumId w:val="19"/>
  </w:num>
  <w:num w:numId="42">
    <w:abstractNumId w:val="37"/>
  </w:num>
  <w:num w:numId="43">
    <w:abstractNumId w:val="53"/>
  </w:num>
  <w:num w:numId="44">
    <w:abstractNumId w:val="28"/>
  </w:num>
  <w:num w:numId="45">
    <w:abstractNumId w:val="44"/>
  </w:num>
  <w:num w:numId="46">
    <w:abstractNumId w:val="51"/>
  </w:num>
  <w:num w:numId="47">
    <w:abstractNumId w:val="5"/>
  </w:num>
  <w:num w:numId="48">
    <w:abstractNumId w:val="29"/>
  </w:num>
  <w:num w:numId="49">
    <w:abstractNumId w:val="45"/>
  </w:num>
  <w:num w:numId="50">
    <w:abstractNumId w:val="49"/>
  </w:num>
  <w:num w:numId="51">
    <w:abstractNumId w:val="0"/>
  </w:num>
  <w:num w:numId="52">
    <w:abstractNumId w:val="41"/>
  </w:num>
  <w:num w:numId="53">
    <w:abstractNumId w:val="52"/>
  </w:num>
  <w:num w:numId="54">
    <w:abstractNumId w:val="9"/>
  </w:num>
  <w:num w:numId="55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B8"/>
    <w:rsid w:val="00004579"/>
    <w:rsid w:val="00004666"/>
    <w:rsid w:val="00005AA4"/>
    <w:rsid w:val="00013B9C"/>
    <w:rsid w:val="00016139"/>
    <w:rsid w:val="000165E6"/>
    <w:rsid w:val="00026991"/>
    <w:rsid w:val="000355A1"/>
    <w:rsid w:val="0004291F"/>
    <w:rsid w:val="00045663"/>
    <w:rsid w:val="00046D0F"/>
    <w:rsid w:val="00053A8B"/>
    <w:rsid w:val="00055F15"/>
    <w:rsid w:val="00057DA9"/>
    <w:rsid w:val="000744A3"/>
    <w:rsid w:val="000861A2"/>
    <w:rsid w:val="000911FD"/>
    <w:rsid w:val="00094AC3"/>
    <w:rsid w:val="00095F70"/>
    <w:rsid w:val="0009760F"/>
    <w:rsid w:val="000A1D58"/>
    <w:rsid w:val="000B410E"/>
    <w:rsid w:val="000B453D"/>
    <w:rsid w:val="000B592D"/>
    <w:rsid w:val="000C005E"/>
    <w:rsid w:val="000C2FE0"/>
    <w:rsid w:val="000D4E48"/>
    <w:rsid w:val="000E07E2"/>
    <w:rsid w:val="000E157C"/>
    <w:rsid w:val="000E326E"/>
    <w:rsid w:val="000E377C"/>
    <w:rsid w:val="000E6743"/>
    <w:rsid w:val="000F43D5"/>
    <w:rsid w:val="000F4566"/>
    <w:rsid w:val="000F78AB"/>
    <w:rsid w:val="00104FB3"/>
    <w:rsid w:val="00111CDE"/>
    <w:rsid w:val="00114B1A"/>
    <w:rsid w:val="0013416D"/>
    <w:rsid w:val="0014519B"/>
    <w:rsid w:val="00152BE8"/>
    <w:rsid w:val="00161837"/>
    <w:rsid w:val="00164298"/>
    <w:rsid w:val="00176C03"/>
    <w:rsid w:val="001819E8"/>
    <w:rsid w:val="00190111"/>
    <w:rsid w:val="00193765"/>
    <w:rsid w:val="00194AA8"/>
    <w:rsid w:val="00194EA2"/>
    <w:rsid w:val="0019686F"/>
    <w:rsid w:val="001A59AF"/>
    <w:rsid w:val="001C381E"/>
    <w:rsid w:val="001C3F52"/>
    <w:rsid w:val="001E378D"/>
    <w:rsid w:val="001F0A21"/>
    <w:rsid w:val="001F1067"/>
    <w:rsid w:val="001F4B12"/>
    <w:rsid w:val="0020512F"/>
    <w:rsid w:val="00211F04"/>
    <w:rsid w:val="00215437"/>
    <w:rsid w:val="00215D5A"/>
    <w:rsid w:val="00217B46"/>
    <w:rsid w:val="00226476"/>
    <w:rsid w:val="00231F95"/>
    <w:rsid w:val="00245822"/>
    <w:rsid w:val="00246454"/>
    <w:rsid w:val="00247E78"/>
    <w:rsid w:val="002514C5"/>
    <w:rsid w:val="00251697"/>
    <w:rsid w:val="002641D0"/>
    <w:rsid w:val="00264C4B"/>
    <w:rsid w:val="00270630"/>
    <w:rsid w:val="00270948"/>
    <w:rsid w:val="00276A56"/>
    <w:rsid w:val="002771D4"/>
    <w:rsid w:val="00281FDA"/>
    <w:rsid w:val="00290330"/>
    <w:rsid w:val="002936AC"/>
    <w:rsid w:val="00297BC1"/>
    <w:rsid w:val="002A3B2A"/>
    <w:rsid w:val="002A6EEF"/>
    <w:rsid w:val="002B6972"/>
    <w:rsid w:val="002C1827"/>
    <w:rsid w:val="002C6F5B"/>
    <w:rsid w:val="002D664F"/>
    <w:rsid w:val="002E43C5"/>
    <w:rsid w:val="002E44E2"/>
    <w:rsid w:val="002F65DA"/>
    <w:rsid w:val="002F69C5"/>
    <w:rsid w:val="0030109F"/>
    <w:rsid w:val="00301E40"/>
    <w:rsid w:val="00307F4A"/>
    <w:rsid w:val="00310224"/>
    <w:rsid w:val="00311AC0"/>
    <w:rsid w:val="003231D2"/>
    <w:rsid w:val="00334E61"/>
    <w:rsid w:val="00334F30"/>
    <w:rsid w:val="00336264"/>
    <w:rsid w:val="00355907"/>
    <w:rsid w:val="00362284"/>
    <w:rsid w:val="00373409"/>
    <w:rsid w:val="00385D45"/>
    <w:rsid w:val="003A111D"/>
    <w:rsid w:val="003A5E08"/>
    <w:rsid w:val="003A65F8"/>
    <w:rsid w:val="003B31E2"/>
    <w:rsid w:val="003B4D5E"/>
    <w:rsid w:val="003C554D"/>
    <w:rsid w:val="003D09B1"/>
    <w:rsid w:val="003D18FC"/>
    <w:rsid w:val="003D36F2"/>
    <w:rsid w:val="003F0471"/>
    <w:rsid w:val="003F0D5D"/>
    <w:rsid w:val="003F70B3"/>
    <w:rsid w:val="00403153"/>
    <w:rsid w:val="0040411C"/>
    <w:rsid w:val="00407A83"/>
    <w:rsid w:val="004250BE"/>
    <w:rsid w:val="004260B0"/>
    <w:rsid w:val="00431360"/>
    <w:rsid w:val="0044550E"/>
    <w:rsid w:val="00451888"/>
    <w:rsid w:val="00453434"/>
    <w:rsid w:val="004564E3"/>
    <w:rsid w:val="00456FB2"/>
    <w:rsid w:val="00457F8A"/>
    <w:rsid w:val="00460CB0"/>
    <w:rsid w:val="004620E6"/>
    <w:rsid w:val="004630D0"/>
    <w:rsid w:val="00464B74"/>
    <w:rsid w:val="00467083"/>
    <w:rsid w:val="00473487"/>
    <w:rsid w:val="00473791"/>
    <w:rsid w:val="00477C59"/>
    <w:rsid w:val="00480A11"/>
    <w:rsid w:val="00483309"/>
    <w:rsid w:val="00483359"/>
    <w:rsid w:val="00484C7E"/>
    <w:rsid w:val="0048650F"/>
    <w:rsid w:val="00490183"/>
    <w:rsid w:val="004920ED"/>
    <w:rsid w:val="004928B0"/>
    <w:rsid w:val="004A2667"/>
    <w:rsid w:val="004A7527"/>
    <w:rsid w:val="004B1F4A"/>
    <w:rsid w:val="004B2C62"/>
    <w:rsid w:val="004B52A3"/>
    <w:rsid w:val="004C2CE3"/>
    <w:rsid w:val="004C7EA1"/>
    <w:rsid w:val="004E2FB8"/>
    <w:rsid w:val="004E7F29"/>
    <w:rsid w:val="00500859"/>
    <w:rsid w:val="00511F52"/>
    <w:rsid w:val="0052228A"/>
    <w:rsid w:val="00526940"/>
    <w:rsid w:val="00527B94"/>
    <w:rsid w:val="005425F7"/>
    <w:rsid w:val="00543F40"/>
    <w:rsid w:val="00547919"/>
    <w:rsid w:val="00551440"/>
    <w:rsid w:val="005546B2"/>
    <w:rsid w:val="00566F4A"/>
    <w:rsid w:val="00570BDF"/>
    <w:rsid w:val="00571B70"/>
    <w:rsid w:val="00576BBD"/>
    <w:rsid w:val="00580AB1"/>
    <w:rsid w:val="0059056E"/>
    <w:rsid w:val="00597C8B"/>
    <w:rsid w:val="005A036F"/>
    <w:rsid w:val="005A1D96"/>
    <w:rsid w:val="005A5AFA"/>
    <w:rsid w:val="005A6FCD"/>
    <w:rsid w:val="005A7054"/>
    <w:rsid w:val="005B1F4D"/>
    <w:rsid w:val="005B75E4"/>
    <w:rsid w:val="005C0B81"/>
    <w:rsid w:val="005C70E1"/>
    <w:rsid w:val="005C7F93"/>
    <w:rsid w:val="005D5E83"/>
    <w:rsid w:val="005E3519"/>
    <w:rsid w:val="005E6A5E"/>
    <w:rsid w:val="005F00DA"/>
    <w:rsid w:val="005F31FA"/>
    <w:rsid w:val="005F6147"/>
    <w:rsid w:val="006048DB"/>
    <w:rsid w:val="00614CEF"/>
    <w:rsid w:val="00615F77"/>
    <w:rsid w:val="00626325"/>
    <w:rsid w:val="00630DAF"/>
    <w:rsid w:val="00634021"/>
    <w:rsid w:val="0064635F"/>
    <w:rsid w:val="00651E73"/>
    <w:rsid w:val="00663556"/>
    <w:rsid w:val="0067113F"/>
    <w:rsid w:val="0067280F"/>
    <w:rsid w:val="00677E20"/>
    <w:rsid w:val="006807A6"/>
    <w:rsid w:val="006850EB"/>
    <w:rsid w:val="006A075E"/>
    <w:rsid w:val="006B32CE"/>
    <w:rsid w:val="006B67DD"/>
    <w:rsid w:val="006C03C4"/>
    <w:rsid w:val="006C5E6A"/>
    <w:rsid w:val="006D3A21"/>
    <w:rsid w:val="006E045C"/>
    <w:rsid w:val="006F0D98"/>
    <w:rsid w:val="006F10D4"/>
    <w:rsid w:val="006F4BB2"/>
    <w:rsid w:val="006F61C8"/>
    <w:rsid w:val="0070257C"/>
    <w:rsid w:val="00723235"/>
    <w:rsid w:val="0073463D"/>
    <w:rsid w:val="00735AAB"/>
    <w:rsid w:val="00735B63"/>
    <w:rsid w:val="00750FA4"/>
    <w:rsid w:val="00756FD4"/>
    <w:rsid w:val="007606E9"/>
    <w:rsid w:val="00773E2E"/>
    <w:rsid w:val="00785BA7"/>
    <w:rsid w:val="007900ED"/>
    <w:rsid w:val="007951FD"/>
    <w:rsid w:val="007A3D87"/>
    <w:rsid w:val="007A629D"/>
    <w:rsid w:val="007A7D48"/>
    <w:rsid w:val="007B5983"/>
    <w:rsid w:val="007B66EC"/>
    <w:rsid w:val="007B7840"/>
    <w:rsid w:val="007C0876"/>
    <w:rsid w:val="007C2030"/>
    <w:rsid w:val="007D13E2"/>
    <w:rsid w:val="007E4AB8"/>
    <w:rsid w:val="007E4F80"/>
    <w:rsid w:val="007F006F"/>
    <w:rsid w:val="007F41E9"/>
    <w:rsid w:val="00804613"/>
    <w:rsid w:val="00806022"/>
    <w:rsid w:val="008065B1"/>
    <w:rsid w:val="0081332B"/>
    <w:rsid w:val="008223A6"/>
    <w:rsid w:val="00826B96"/>
    <w:rsid w:val="008311CA"/>
    <w:rsid w:val="00836D25"/>
    <w:rsid w:val="00845F69"/>
    <w:rsid w:val="00847704"/>
    <w:rsid w:val="0085086F"/>
    <w:rsid w:val="00852471"/>
    <w:rsid w:val="00864C62"/>
    <w:rsid w:val="00866919"/>
    <w:rsid w:val="008714ED"/>
    <w:rsid w:val="008733C1"/>
    <w:rsid w:val="0087776E"/>
    <w:rsid w:val="00883D1A"/>
    <w:rsid w:val="00884338"/>
    <w:rsid w:val="00887C0C"/>
    <w:rsid w:val="008931B8"/>
    <w:rsid w:val="00893DF0"/>
    <w:rsid w:val="008945C1"/>
    <w:rsid w:val="008A74E0"/>
    <w:rsid w:val="008A7FEC"/>
    <w:rsid w:val="008C0454"/>
    <w:rsid w:val="008D4247"/>
    <w:rsid w:val="008D502D"/>
    <w:rsid w:val="008E14B7"/>
    <w:rsid w:val="008E58BE"/>
    <w:rsid w:val="008E620A"/>
    <w:rsid w:val="008F0386"/>
    <w:rsid w:val="008F7F70"/>
    <w:rsid w:val="00903E21"/>
    <w:rsid w:val="0090404B"/>
    <w:rsid w:val="00915DF0"/>
    <w:rsid w:val="009269C8"/>
    <w:rsid w:val="00927E11"/>
    <w:rsid w:val="009403DD"/>
    <w:rsid w:val="00940F8F"/>
    <w:rsid w:val="0094119F"/>
    <w:rsid w:val="00944A96"/>
    <w:rsid w:val="009514D1"/>
    <w:rsid w:val="009563ED"/>
    <w:rsid w:val="0096684C"/>
    <w:rsid w:val="0098249C"/>
    <w:rsid w:val="00983B51"/>
    <w:rsid w:val="00985217"/>
    <w:rsid w:val="00987F37"/>
    <w:rsid w:val="00996492"/>
    <w:rsid w:val="009A0E9B"/>
    <w:rsid w:val="009A127A"/>
    <w:rsid w:val="009A1619"/>
    <w:rsid w:val="009A3AB9"/>
    <w:rsid w:val="009A7931"/>
    <w:rsid w:val="009A7FDA"/>
    <w:rsid w:val="009B2A7A"/>
    <w:rsid w:val="009B54B3"/>
    <w:rsid w:val="009B6D20"/>
    <w:rsid w:val="009B791D"/>
    <w:rsid w:val="009C6DEE"/>
    <w:rsid w:val="009C7804"/>
    <w:rsid w:val="009D2929"/>
    <w:rsid w:val="009E4BC2"/>
    <w:rsid w:val="00A003A1"/>
    <w:rsid w:val="00A03319"/>
    <w:rsid w:val="00A04BEE"/>
    <w:rsid w:val="00A1226B"/>
    <w:rsid w:val="00A1495E"/>
    <w:rsid w:val="00A14AA2"/>
    <w:rsid w:val="00A16420"/>
    <w:rsid w:val="00A17AB8"/>
    <w:rsid w:val="00A41FEE"/>
    <w:rsid w:val="00A42047"/>
    <w:rsid w:val="00A468D9"/>
    <w:rsid w:val="00A51A3E"/>
    <w:rsid w:val="00A612B9"/>
    <w:rsid w:val="00A62EA9"/>
    <w:rsid w:val="00A6301E"/>
    <w:rsid w:val="00A70239"/>
    <w:rsid w:val="00A74D42"/>
    <w:rsid w:val="00A9182B"/>
    <w:rsid w:val="00A9560D"/>
    <w:rsid w:val="00A97439"/>
    <w:rsid w:val="00AA6B07"/>
    <w:rsid w:val="00AB49B6"/>
    <w:rsid w:val="00AB4B00"/>
    <w:rsid w:val="00AB7F8C"/>
    <w:rsid w:val="00AC195D"/>
    <w:rsid w:val="00AC3009"/>
    <w:rsid w:val="00AC3D39"/>
    <w:rsid w:val="00AC774C"/>
    <w:rsid w:val="00AD086A"/>
    <w:rsid w:val="00AD22E9"/>
    <w:rsid w:val="00AD61C8"/>
    <w:rsid w:val="00AE01DD"/>
    <w:rsid w:val="00AE7D3D"/>
    <w:rsid w:val="00AF7144"/>
    <w:rsid w:val="00B05C97"/>
    <w:rsid w:val="00B05D7B"/>
    <w:rsid w:val="00B16561"/>
    <w:rsid w:val="00B23145"/>
    <w:rsid w:val="00B23A1A"/>
    <w:rsid w:val="00B35D23"/>
    <w:rsid w:val="00B54F2E"/>
    <w:rsid w:val="00B55B4B"/>
    <w:rsid w:val="00B63A10"/>
    <w:rsid w:val="00B71400"/>
    <w:rsid w:val="00B75202"/>
    <w:rsid w:val="00B77FD4"/>
    <w:rsid w:val="00B8376B"/>
    <w:rsid w:val="00B9689F"/>
    <w:rsid w:val="00BA6AB2"/>
    <w:rsid w:val="00BB16C7"/>
    <w:rsid w:val="00BB3B82"/>
    <w:rsid w:val="00BB67BA"/>
    <w:rsid w:val="00BB76A8"/>
    <w:rsid w:val="00BC78F7"/>
    <w:rsid w:val="00BD1108"/>
    <w:rsid w:val="00BD1367"/>
    <w:rsid w:val="00BF0041"/>
    <w:rsid w:val="00BF6487"/>
    <w:rsid w:val="00BF7E7D"/>
    <w:rsid w:val="00C04F17"/>
    <w:rsid w:val="00C2325F"/>
    <w:rsid w:val="00C23369"/>
    <w:rsid w:val="00C2495B"/>
    <w:rsid w:val="00C32043"/>
    <w:rsid w:val="00C36639"/>
    <w:rsid w:val="00C36CE7"/>
    <w:rsid w:val="00C375CC"/>
    <w:rsid w:val="00C45B53"/>
    <w:rsid w:val="00C46121"/>
    <w:rsid w:val="00C573FB"/>
    <w:rsid w:val="00C621A8"/>
    <w:rsid w:val="00C754C0"/>
    <w:rsid w:val="00C765F6"/>
    <w:rsid w:val="00C82265"/>
    <w:rsid w:val="00C83536"/>
    <w:rsid w:val="00C86ABD"/>
    <w:rsid w:val="00C90283"/>
    <w:rsid w:val="00C96674"/>
    <w:rsid w:val="00CB4954"/>
    <w:rsid w:val="00CB6F2F"/>
    <w:rsid w:val="00CE125B"/>
    <w:rsid w:val="00CE2275"/>
    <w:rsid w:val="00CF1A72"/>
    <w:rsid w:val="00CF3938"/>
    <w:rsid w:val="00D0583B"/>
    <w:rsid w:val="00D07A38"/>
    <w:rsid w:val="00D106F3"/>
    <w:rsid w:val="00D132F5"/>
    <w:rsid w:val="00D20E43"/>
    <w:rsid w:val="00D24C0D"/>
    <w:rsid w:val="00D2602E"/>
    <w:rsid w:val="00D3728D"/>
    <w:rsid w:val="00D40E0E"/>
    <w:rsid w:val="00D44501"/>
    <w:rsid w:val="00D504FA"/>
    <w:rsid w:val="00D6310B"/>
    <w:rsid w:val="00D70FD5"/>
    <w:rsid w:val="00D72446"/>
    <w:rsid w:val="00D8763B"/>
    <w:rsid w:val="00D96DFB"/>
    <w:rsid w:val="00DB2DB2"/>
    <w:rsid w:val="00DB4AD6"/>
    <w:rsid w:val="00DC64C2"/>
    <w:rsid w:val="00DD5546"/>
    <w:rsid w:val="00DD6F14"/>
    <w:rsid w:val="00DE44AE"/>
    <w:rsid w:val="00DE4F46"/>
    <w:rsid w:val="00DF3FD0"/>
    <w:rsid w:val="00DF53EC"/>
    <w:rsid w:val="00DF611A"/>
    <w:rsid w:val="00DF7F4A"/>
    <w:rsid w:val="00DF7F9B"/>
    <w:rsid w:val="00E10051"/>
    <w:rsid w:val="00E15770"/>
    <w:rsid w:val="00E33F1B"/>
    <w:rsid w:val="00E40AB1"/>
    <w:rsid w:val="00E43FC1"/>
    <w:rsid w:val="00E44954"/>
    <w:rsid w:val="00E55100"/>
    <w:rsid w:val="00E57E97"/>
    <w:rsid w:val="00E57FB1"/>
    <w:rsid w:val="00E620A2"/>
    <w:rsid w:val="00E72E6E"/>
    <w:rsid w:val="00E764A0"/>
    <w:rsid w:val="00E8087F"/>
    <w:rsid w:val="00E855FA"/>
    <w:rsid w:val="00EB01AD"/>
    <w:rsid w:val="00EC58B1"/>
    <w:rsid w:val="00EC79DC"/>
    <w:rsid w:val="00ED111A"/>
    <w:rsid w:val="00EE5B10"/>
    <w:rsid w:val="00F05C3E"/>
    <w:rsid w:val="00F0776D"/>
    <w:rsid w:val="00F14078"/>
    <w:rsid w:val="00F32980"/>
    <w:rsid w:val="00F35864"/>
    <w:rsid w:val="00F444DF"/>
    <w:rsid w:val="00F46EA4"/>
    <w:rsid w:val="00F528B3"/>
    <w:rsid w:val="00F53A17"/>
    <w:rsid w:val="00F54C8D"/>
    <w:rsid w:val="00F558F7"/>
    <w:rsid w:val="00F57D5A"/>
    <w:rsid w:val="00F60A07"/>
    <w:rsid w:val="00F65BFF"/>
    <w:rsid w:val="00F72F8E"/>
    <w:rsid w:val="00F76D74"/>
    <w:rsid w:val="00F81D0F"/>
    <w:rsid w:val="00F83E80"/>
    <w:rsid w:val="00F87DCF"/>
    <w:rsid w:val="00F908C0"/>
    <w:rsid w:val="00F95A8E"/>
    <w:rsid w:val="00FA2B60"/>
    <w:rsid w:val="00FC27C7"/>
    <w:rsid w:val="00FD18D0"/>
    <w:rsid w:val="00FD3C1D"/>
    <w:rsid w:val="00FD6FE4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 Char4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9D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sid w:val="009D292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9D292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9D2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2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9D2929"/>
    <w:pPr>
      <w:spacing w:before="130" w:after="130"/>
      <w:jc w:val="both"/>
    </w:pPr>
    <w:rPr>
      <w:sz w:val="22"/>
      <w:szCs w:val="20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F7E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7E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7E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E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E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E7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F7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8FC"/>
  </w:style>
  <w:style w:type="paragraph" w:styleId="Pta">
    <w:name w:val="footer"/>
    <w:basedOn w:val="Normlny"/>
    <w:link w:val="PtaChar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8FC"/>
  </w:style>
  <w:style w:type="character" w:styleId="Hypertextovprepojenie">
    <w:name w:val="Hyperlink"/>
    <w:basedOn w:val="Predvolenpsmoodseku"/>
    <w:uiPriority w:val="99"/>
    <w:unhideWhenUsed/>
    <w:rsid w:val="005B1F4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31B8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B7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 Char4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9D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sid w:val="009D292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9D292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9D2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2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9D2929"/>
    <w:pPr>
      <w:spacing w:before="130" w:after="130"/>
      <w:jc w:val="both"/>
    </w:pPr>
    <w:rPr>
      <w:sz w:val="22"/>
      <w:szCs w:val="20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F7E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7E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7E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E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E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E7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F7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8FC"/>
  </w:style>
  <w:style w:type="paragraph" w:styleId="Pta">
    <w:name w:val="footer"/>
    <w:basedOn w:val="Normlny"/>
    <w:link w:val="PtaChar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8FC"/>
  </w:style>
  <w:style w:type="character" w:styleId="Hypertextovprepojenie">
    <w:name w:val="Hyperlink"/>
    <w:basedOn w:val="Predvolenpsmoodseku"/>
    <w:uiPriority w:val="99"/>
    <w:unhideWhenUsed/>
    <w:rsid w:val="005B1F4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31B8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B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6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2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1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1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4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7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2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08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3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59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358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4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1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95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5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47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3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05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7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54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25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43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5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7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32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8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76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6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0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0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1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32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6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5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17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43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36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48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34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42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3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8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48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1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73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23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5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18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rtnerskadohoda.gov.sk/metodicke-pokyny-%20%20cko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1998/70/20020801.html" TargetMode="External"/><Relationship Id="rId2" Type="http://schemas.openxmlformats.org/officeDocument/2006/relationships/hyperlink" Target="http://eur-lex.europa.eu/legal-content/SK/TXT/?uri=CELEX:32007R0337" TargetMode="External"/><Relationship Id="rId1" Type="http://schemas.openxmlformats.org/officeDocument/2006/relationships/hyperlink" Target="http://eur-lex.europa.eu/legal-content/SK/TXT/?uri=CELEX:32007R0337" TargetMode="External"/><Relationship Id="rId6" Type="http://schemas.openxmlformats.org/officeDocument/2006/relationships/hyperlink" Target="https://www.slov-lex.sk/pravne-predpisy/SK/ZZ/2003/595/20150401" TargetMode="External"/><Relationship Id="rId5" Type="http://schemas.openxmlformats.org/officeDocument/2006/relationships/hyperlink" Target="https://www.slov-lex.sk/pravne-predpisy/SK/ZZ/1961/135/20040101.html" TargetMode="External"/><Relationship Id="rId4" Type="http://schemas.openxmlformats.org/officeDocument/2006/relationships/hyperlink" Target="https://www.slov-lex.sk/pravne-predpisy/SK/ZZ/2002/442/2004010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F3A0-7317-4B82-A17D-60EABFF8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7810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2018-08-10T06:22:00Z</dcterms:created>
  <dcterms:modified xsi:type="dcterms:W3CDTF">2018-08-10T12:52:00Z</dcterms:modified>
</cp:coreProperties>
</file>